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8D" w:rsidRPr="00552A9F" w:rsidRDefault="00552A9F" w:rsidP="000C74F4">
      <w:pPr>
        <w:autoSpaceDE w:val="0"/>
        <w:autoSpaceDN w:val="0"/>
        <w:adjustRightInd w:val="0"/>
        <w:spacing w:after="0" w:line="360" w:lineRule="auto"/>
        <w:jc w:val="center"/>
        <w:rPr>
          <w:rFonts w:ascii="Arial" w:hAnsi="Arial" w:cs="Arial"/>
          <w:b/>
          <w:bCs/>
          <w:sz w:val="20"/>
          <w:szCs w:val="20"/>
          <w:lang w:val="en-GB"/>
        </w:rPr>
      </w:pPr>
      <w:r w:rsidRPr="00552A9F">
        <w:rPr>
          <w:rFonts w:ascii="Arial" w:hAnsi="Arial" w:cs="Arial"/>
          <w:b/>
          <w:bCs/>
          <w:sz w:val="20"/>
          <w:szCs w:val="20"/>
          <w:lang w:val="en-GB"/>
        </w:rPr>
        <w:t>CONCLUSIONS</w:t>
      </w:r>
    </w:p>
    <w:p w:rsidR="00121B02" w:rsidRPr="00552A9F" w:rsidRDefault="00552A9F" w:rsidP="000C74F4">
      <w:pPr>
        <w:spacing w:after="0" w:line="360" w:lineRule="auto"/>
        <w:jc w:val="center"/>
        <w:rPr>
          <w:rFonts w:ascii="Arial" w:hAnsi="Arial" w:cs="Arial"/>
          <w:sz w:val="20"/>
          <w:szCs w:val="20"/>
          <w:lang w:val="en-GB"/>
        </w:rPr>
      </w:pPr>
      <w:r w:rsidRPr="00552A9F">
        <w:rPr>
          <w:lang w:val="en-GB"/>
        </w:rPr>
        <w:t>Marc Finaud</w:t>
      </w:r>
      <w:r w:rsidR="00320E58" w:rsidRPr="00552A9F">
        <w:rPr>
          <w:rStyle w:val="FootnoteReference"/>
          <w:rFonts w:ascii="Arial" w:hAnsi="Arial" w:cs="Arial"/>
          <w:sz w:val="20"/>
          <w:szCs w:val="20"/>
          <w:lang w:val="en-GB"/>
        </w:rPr>
        <w:footnoteReference w:id="1"/>
      </w:r>
    </w:p>
    <w:p w:rsidR="00951BF0" w:rsidRDefault="00951BF0" w:rsidP="000C74F4">
      <w:pPr>
        <w:spacing w:line="360" w:lineRule="auto"/>
        <w:jc w:val="both"/>
        <w:rPr>
          <w:rFonts w:ascii="Arial" w:hAnsi="Arial" w:cs="Arial"/>
          <w:sz w:val="20"/>
          <w:szCs w:val="20"/>
          <w:lang w:val="en-GB"/>
        </w:rPr>
      </w:pPr>
    </w:p>
    <w:p w:rsidR="00552A9F" w:rsidRPr="00552A9F" w:rsidRDefault="00552A9F" w:rsidP="000C74F4">
      <w:pPr>
        <w:spacing w:line="360" w:lineRule="auto"/>
        <w:jc w:val="both"/>
        <w:rPr>
          <w:rFonts w:ascii="Arial" w:hAnsi="Arial" w:cs="Arial"/>
          <w:sz w:val="20"/>
          <w:szCs w:val="20"/>
          <w:lang w:val="en-GB"/>
        </w:rPr>
      </w:pPr>
      <w:r w:rsidRPr="00552A9F">
        <w:rPr>
          <w:rFonts w:ascii="Arial" w:hAnsi="Arial" w:cs="Arial"/>
          <w:sz w:val="20"/>
          <w:szCs w:val="20"/>
          <w:lang w:val="en-GB"/>
        </w:rPr>
        <w:t>Here are a few concluding remarks after the examination of three cases of external relations of autonomous regions (in Canada, the Caribbean, and in Europe) and their comparison with the Moroccan Initiative on the Sahara Region.</w:t>
      </w:r>
    </w:p>
    <w:p w:rsidR="00552A9F" w:rsidRDefault="00552A9F" w:rsidP="00552A9F">
      <w:pPr>
        <w:pStyle w:val="ListParagraph"/>
        <w:numPr>
          <w:ilvl w:val="0"/>
          <w:numId w:val="3"/>
        </w:numPr>
        <w:spacing w:line="360" w:lineRule="auto"/>
        <w:jc w:val="both"/>
        <w:rPr>
          <w:rFonts w:ascii="Arial" w:hAnsi="Arial" w:cs="Arial"/>
          <w:sz w:val="20"/>
          <w:szCs w:val="20"/>
          <w:lang w:val="en-GB"/>
        </w:rPr>
      </w:pPr>
      <w:r w:rsidRPr="00552A9F">
        <w:rPr>
          <w:rFonts w:ascii="Arial" w:hAnsi="Arial" w:cs="Arial"/>
          <w:sz w:val="20"/>
          <w:szCs w:val="20"/>
          <w:lang w:val="en-GB"/>
        </w:rPr>
        <w:t>An autonomous region can function well, including with regard to its external relations, irrespective of the constitutional system of organi</w:t>
      </w:r>
      <w:r>
        <w:rPr>
          <w:rFonts w:ascii="Arial" w:hAnsi="Arial" w:cs="Arial"/>
          <w:sz w:val="20"/>
          <w:szCs w:val="20"/>
          <w:lang w:val="en-GB"/>
        </w:rPr>
        <w:t>s</w:t>
      </w:r>
      <w:r w:rsidRPr="00552A9F">
        <w:rPr>
          <w:rFonts w:ascii="Arial" w:hAnsi="Arial" w:cs="Arial"/>
          <w:sz w:val="20"/>
          <w:szCs w:val="20"/>
          <w:lang w:val="en-GB"/>
        </w:rPr>
        <w:t>ation of the central state: it can be a federal system as in the case of Québec</w:t>
      </w:r>
      <w:r w:rsidR="00951BF0">
        <w:rPr>
          <w:rFonts w:ascii="Arial" w:hAnsi="Arial" w:cs="Arial"/>
          <w:sz w:val="20"/>
          <w:szCs w:val="20"/>
          <w:lang w:val="en-GB"/>
        </w:rPr>
        <w:t xml:space="preserve"> in Canada</w:t>
      </w:r>
      <w:r w:rsidRPr="00552A9F">
        <w:rPr>
          <w:rFonts w:ascii="Arial" w:hAnsi="Arial" w:cs="Arial"/>
          <w:sz w:val="20"/>
          <w:szCs w:val="20"/>
          <w:lang w:val="en-GB"/>
        </w:rPr>
        <w:t>, a twin</w:t>
      </w:r>
      <w:r>
        <w:rPr>
          <w:rFonts w:ascii="Arial" w:hAnsi="Arial" w:cs="Arial"/>
          <w:sz w:val="20"/>
          <w:szCs w:val="20"/>
          <w:lang w:val="en-GB"/>
        </w:rPr>
        <w:t>-</w:t>
      </w:r>
      <w:r w:rsidRPr="00552A9F">
        <w:rPr>
          <w:rFonts w:ascii="Arial" w:hAnsi="Arial" w:cs="Arial"/>
          <w:sz w:val="20"/>
          <w:szCs w:val="20"/>
          <w:lang w:val="en-GB"/>
        </w:rPr>
        <w:t>island system within the Commonwealth as in the case of the Caribbean, or a regional autonomous region within a unitary but decentrali</w:t>
      </w:r>
      <w:r>
        <w:rPr>
          <w:rFonts w:ascii="Arial" w:hAnsi="Arial" w:cs="Arial"/>
          <w:sz w:val="20"/>
          <w:szCs w:val="20"/>
          <w:lang w:val="en-GB"/>
        </w:rPr>
        <w:t>s</w:t>
      </w:r>
      <w:r w:rsidRPr="00552A9F">
        <w:rPr>
          <w:rFonts w:ascii="Arial" w:hAnsi="Arial" w:cs="Arial"/>
          <w:sz w:val="20"/>
          <w:szCs w:val="20"/>
          <w:lang w:val="en-GB"/>
        </w:rPr>
        <w:t>ed state a</w:t>
      </w:r>
      <w:r>
        <w:rPr>
          <w:rFonts w:ascii="Arial" w:hAnsi="Arial" w:cs="Arial"/>
          <w:sz w:val="20"/>
          <w:szCs w:val="20"/>
          <w:lang w:val="en-GB"/>
        </w:rPr>
        <w:t>s in the case of South Tyrol</w:t>
      </w:r>
      <w:r w:rsidR="00951BF0">
        <w:rPr>
          <w:rFonts w:ascii="Arial" w:hAnsi="Arial" w:cs="Arial"/>
          <w:sz w:val="20"/>
          <w:szCs w:val="20"/>
          <w:lang w:val="en-GB"/>
        </w:rPr>
        <w:t xml:space="preserve"> in Italy</w:t>
      </w:r>
      <w:r>
        <w:rPr>
          <w:rFonts w:ascii="Arial" w:hAnsi="Arial" w:cs="Arial"/>
          <w:sz w:val="20"/>
          <w:szCs w:val="20"/>
          <w:lang w:val="en-GB"/>
        </w:rPr>
        <w:t>. In the case of Morocco, an autonomous Sahara Region would also operate in the framework of a unitary but dece</w:t>
      </w:r>
      <w:r w:rsidR="00951BF0">
        <w:rPr>
          <w:rFonts w:ascii="Arial" w:hAnsi="Arial" w:cs="Arial"/>
          <w:sz w:val="20"/>
          <w:szCs w:val="20"/>
          <w:lang w:val="en-GB"/>
        </w:rPr>
        <w:t>ntralised state.</w:t>
      </w:r>
    </w:p>
    <w:p w:rsidR="00951BF0" w:rsidRDefault="00951BF0" w:rsidP="00951BF0">
      <w:pPr>
        <w:pStyle w:val="ListParagraph"/>
        <w:spacing w:line="360" w:lineRule="auto"/>
        <w:jc w:val="both"/>
        <w:rPr>
          <w:rFonts w:ascii="Arial" w:hAnsi="Arial" w:cs="Arial"/>
          <w:sz w:val="20"/>
          <w:szCs w:val="20"/>
          <w:lang w:val="en-GB"/>
        </w:rPr>
      </w:pPr>
    </w:p>
    <w:p w:rsidR="00552A9F" w:rsidRDefault="00552A9F" w:rsidP="00552A9F">
      <w:pPr>
        <w:pStyle w:val="ListParagraph"/>
        <w:numPr>
          <w:ilvl w:val="0"/>
          <w:numId w:val="3"/>
        </w:numPr>
        <w:spacing w:line="360" w:lineRule="auto"/>
        <w:jc w:val="both"/>
        <w:rPr>
          <w:rFonts w:ascii="Arial" w:hAnsi="Arial" w:cs="Arial"/>
          <w:sz w:val="20"/>
          <w:szCs w:val="20"/>
          <w:lang w:val="en-GB"/>
        </w:rPr>
      </w:pPr>
      <w:r>
        <w:rPr>
          <w:rFonts w:ascii="Arial" w:hAnsi="Arial" w:cs="Arial"/>
          <w:sz w:val="20"/>
          <w:szCs w:val="20"/>
          <w:lang w:val="en-GB"/>
        </w:rPr>
        <w:t>Two sets of broad criteria have been recognised for justifying the specific status of autonomous regions, including with respect to their external relations:</w:t>
      </w:r>
    </w:p>
    <w:p w:rsidR="004C3D99" w:rsidRDefault="004C3D99" w:rsidP="004C3D99">
      <w:pPr>
        <w:pStyle w:val="ListParagraph"/>
        <w:numPr>
          <w:ilvl w:val="1"/>
          <w:numId w:val="3"/>
        </w:numPr>
        <w:spacing w:line="360" w:lineRule="auto"/>
        <w:jc w:val="both"/>
        <w:rPr>
          <w:rFonts w:ascii="Arial" w:hAnsi="Arial" w:cs="Arial"/>
          <w:sz w:val="20"/>
          <w:szCs w:val="20"/>
          <w:lang w:val="en-GB"/>
        </w:rPr>
      </w:pPr>
      <w:r>
        <w:rPr>
          <w:rFonts w:ascii="Arial" w:hAnsi="Arial" w:cs="Arial"/>
          <w:sz w:val="20"/>
          <w:szCs w:val="20"/>
          <w:lang w:val="en-GB"/>
        </w:rPr>
        <w:t xml:space="preserve">One set of criteria related to identities, whether linguistic (Québec, South Tyrol), religious, ethnic, </w:t>
      </w:r>
      <w:r w:rsidR="00951BF0">
        <w:rPr>
          <w:rFonts w:ascii="Arial" w:hAnsi="Arial" w:cs="Arial"/>
          <w:sz w:val="20"/>
          <w:szCs w:val="20"/>
          <w:lang w:val="en-GB"/>
        </w:rPr>
        <w:t xml:space="preserve">or </w:t>
      </w:r>
      <w:r>
        <w:rPr>
          <w:rFonts w:ascii="Arial" w:hAnsi="Arial" w:cs="Arial"/>
          <w:sz w:val="20"/>
          <w:szCs w:val="20"/>
          <w:lang w:val="en-GB"/>
        </w:rPr>
        <w:t>geographical (twin islands on the Caribbean); in the Moroccan Initiative, detailed provisions aim at protecting and preserving the specificities of the Sahara Region (in economic, social, linguistic, cultural, etc. terms);</w:t>
      </w:r>
    </w:p>
    <w:p w:rsidR="004C3D99" w:rsidRDefault="004C3D99" w:rsidP="004C3D99">
      <w:pPr>
        <w:pStyle w:val="ListParagraph"/>
        <w:numPr>
          <w:ilvl w:val="1"/>
          <w:numId w:val="3"/>
        </w:numPr>
        <w:spacing w:line="360" w:lineRule="auto"/>
        <w:jc w:val="both"/>
        <w:rPr>
          <w:rFonts w:ascii="Arial" w:hAnsi="Arial" w:cs="Arial"/>
          <w:sz w:val="20"/>
          <w:szCs w:val="20"/>
          <w:lang w:val="en-GB"/>
        </w:rPr>
      </w:pPr>
      <w:r>
        <w:rPr>
          <w:rFonts w:ascii="Arial" w:hAnsi="Arial" w:cs="Arial"/>
          <w:sz w:val="20"/>
          <w:szCs w:val="20"/>
          <w:lang w:val="en-GB"/>
        </w:rPr>
        <w:t xml:space="preserve">Another set of criteria relates to history: the imperial (South Tyrol) or colonial (Québec, Caribbean) heritage still shapes the status </w:t>
      </w:r>
      <w:r w:rsidR="00951BF0">
        <w:rPr>
          <w:rFonts w:ascii="Arial" w:hAnsi="Arial" w:cs="Arial"/>
          <w:sz w:val="20"/>
          <w:szCs w:val="20"/>
          <w:lang w:val="en-GB"/>
        </w:rPr>
        <w:t xml:space="preserve">and current life </w:t>
      </w:r>
      <w:r>
        <w:rPr>
          <w:rFonts w:ascii="Arial" w:hAnsi="Arial" w:cs="Arial"/>
          <w:sz w:val="20"/>
          <w:szCs w:val="20"/>
          <w:lang w:val="en-GB"/>
        </w:rPr>
        <w:t xml:space="preserve">of autonomous regions. </w:t>
      </w:r>
      <w:r w:rsidR="00951BF0">
        <w:rPr>
          <w:rFonts w:ascii="Arial" w:hAnsi="Arial" w:cs="Arial"/>
          <w:sz w:val="20"/>
          <w:szCs w:val="20"/>
          <w:lang w:val="en-GB"/>
        </w:rPr>
        <w:t>T</w:t>
      </w:r>
      <w:r>
        <w:rPr>
          <w:rFonts w:ascii="Arial" w:hAnsi="Arial" w:cs="Arial"/>
          <w:sz w:val="20"/>
          <w:szCs w:val="20"/>
          <w:lang w:val="en-GB"/>
        </w:rPr>
        <w:t>he Moroccan Initiative refer</w:t>
      </w:r>
      <w:r w:rsidR="00951BF0">
        <w:rPr>
          <w:rFonts w:ascii="Arial" w:hAnsi="Arial" w:cs="Arial"/>
          <w:sz w:val="20"/>
          <w:szCs w:val="20"/>
          <w:lang w:val="en-GB"/>
        </w:rPr>
        <w:t>s</w:t>
      </w:r>
      <w:r>
        <w:rPr>
          <w:rFonts w:ascii="Arial" w:hAnsi="Arial" w:cs="Arial"/>
          <w:sz w:val="20"/>
          <w:szCs w:val="20"/>
          <w:lang w:val="en-GB"/>
        </w:rPr>
        <w:t xml:space="preserve"> to the pre-colonial past </w:t>
      </w:r>
      <w:r w:rsidR="00951BF0">
        <w:rPr>
          <w:rFonts w:ascii="Arial" w:hAnsi="Arial" w:cs="Arial"/>
          <w:sz w:val="20"/>
          <w:szCs w:val="20"/>
          <w:lang w:val="en-GB"/>
        </w:rPr>
        <w:t>to</w:t>
      </w:r>
      <w:r>
        <w:rPr>
          <w:rFonts w:ascii="Arial" w:hAnsi="Arial" w:cs="Arial"/>
          <w:sz w:val="20"/>
          <w:szCs w:val="20"/>
          <w:lang w:val="en-GB"/>
        </w:rPr>
        <w:t xml:space="preserve"> confirm a historical sovereignty.</w:t>
      </w:r>
    </w:p>
    <w:p w:rsidR="00951BF0" w:rsidRDefault="00951BF0" w:rsidP="00951BF0">
      <w:pPr>
        <w:pStyle w:val="ListParagraph"/>
        <w:spacing w:line="360" w:lineRule="auto"/>
        <w:ind w:left="1440"/>
        <w:jc w:val="both"/>
        <w:rPr>
          <w:rFonts w:ascii="Arial" w:hAnsi="Arial" w:cs="Arial"/>
          <w:sz w:val="20"/>
          <w:szCs w:val="20"/>
          <w:lang w:val="en-GB"/>
        </w:rPr>
      </w:pPr>
    </w:p>
    <w:p w:rsidR="00552A9F" w:rsidRDefault="004C3D99" w:rsidP="00552A9F">
      <w:pPr>
        <w:pStyle w:val="ListParagraph"/>
        <w:numPr>
          <w:ilvl w:val="0"/>
          <w:numId w:val="3"/>
        </w:numPr>
        <w:spacing w:line="360" w:lineRule="auto"/>
        <w:jc w:val="both"/>
        <w:rPr>
          <w:rFonts w:ascii="Arial" w:hAnsi="Arial" w:cs="Arial"/>
          <w:sz w:val="20"/>
          <w:szCs w:val="20"/>
          <w:lang w:val="en-GB"/>
        </w:rPr>
      </w:pPr>
      <w:r>
        <w:rPr>
          <w:rFonts w:ascii="Arial" w:hAnsi="Arial" w:cs="Arial"/>
          <w:sz w:val="20"/>
          <w:szCs w:val="20"/>
          <w:lang w:val="en-GB"/>
        </w:rPr>
        <w:t xml:space="preserve">The impact of the above-mentioned criteria on the external relations of autonomous regions can vary depending on the relationship established with the central state: it can be extensive as in the case of Québec (that is authorized to conduct advanced external relations </w:t>
      </w:r>
      <w:r w:rsidR="00FA46FA">
        <w:rPr>
          <w:rFonts w:ascii="Arial" w:hAnsi="Arial" w:cs="Arial"/>
          <w:sz w:val="20"/>
          <w:szCs w:val="20"/>
          <w:lang w:val="en-GB"/>
        </w:rPr>
        <w:t xml:space="preserve">– short of separation – </w:t>
      </w:r>
      <w:r>
        <w:rPr>
          <w:rFonts w:ascii="Arial" w:hAnsi="Arial" w:cs="Arial"/>
          <w:sz w:val="20"/>
          <w:szCs w:val="20"/>
          <w:lang w:val="en-GB"/>
        </w:rPr>
        <w:t xml:space="preserve">thanks to the recognition of its specificity by the federal Constitution and practice); it can be restricted </w:t>
      </w:r>
      <w:r w:rsidR="00FA46FA">
        <w:rPr>
          <w:rFonts w:ascii="Arial" w:hAnsi="Arial" w:cs="Arial"/>
          <w:sz w:val="20"/>
          <w:szCs w:val="20"/>
          <w:lang w:val="en-GB"/>
        </w:rPr>
        <w:t xml:space="preserve">as in the case of the Caribbean twin islands (but external relations in that case can function in a pragmatic manner); it can also be part of a broader regional trend of decentralisation as in the case of European autonomous regions. By comparison, the extent of external relations granted by the Moroccan Initiative to the Sahara Region looks more advanced. Indeed, although the autonomous region </w:t>
      </w:r>
      <w:r w:rsidR="00951BF0">
        <w:rPr>
          <w:rFonts w:ascii="Arial" w:hAnsi="Arial" w:cs="Arial"/>
          <w:sz w:val="20"/>
          <w:szCs w:val="20"/>
          <w:lang w:val="en-GB"/>
        </w:rPr>
        <w:t xml:space="preserve">would </w:t>
      </w:r>
      <w:r w:rsidR="00FA46FA">
        <w:rPr>
          <w:rFonts w:ascii="Arial" w:hAnsi="Arial" w:cs="Arial"/>
          <w:sz w:val="20"/>
          <w:szCs w:val="20"/>
          <w:lang w:val="en-GB"/>
        </w:rPr>
        <w:t xml:space="preserve">operate within the national sovereignty of Morocco, there </w:t>
      </w:r>
      <w:r w:rsidR="00951BF0">
        <w:rPr>
          <w:rFonts w:ascii="Arial" w:hAnsi="Arial" w:cs="Arial"/>
          <w:sz w:val="20"/>
          <w:szCs w:val="20"/>
          <w:lang w:val="en-GB"/>
        </w:rPr>
        <w:t>would be</w:t>
      </w:r>
      <w:r w:rsidR="00FA46FA">
        <w:rPr>
          <w:rFonts w:ascii="Arial" w:hAnsi="Arial" w:cs="Arial"/>
          <w:sz w:val="20"/>
          <w:szCs w:val="20"/>
          <w:lang w:val="en-GB"/>
        </w:rPr>
        <w:t xml:space="preserve"> a legal obligation for the central state to consult the region on international matters related to its affairs, and the region </w:t>
      </w:r>
      <w:r w:rsidR="00951BF0">
        <w:rPr>
          <w:rFonts w:ascii="Arial" w:hAnsi="Arial" w:cs="Arial"/>
          <w:sz w:val="20"/>
          <w:szCs w:val="20"/>
          <w:lang w:val="en-GB"/>
        </w:rPr>
        <w:t xml:space="preserve">would </w:t>
      </w:r>
      <w:r w:rsidR="00FA46FA">
        <w:rPr>
          <w:rFonts w:ascii="Arial" w:hAnsi="Arial" w:cs="Arial"/>
          <w:sz w:val="20"/>
          <w:szCs w:val="20"/>
          <w:lang w:val="en-GB"/>
        </w:rPr>
        <w:t>ha</w:t>
      </w:r>
      <w:r w:rsidR="00951BF0">
        <w:rPr>
          <w:rFonts w:ascii="Arial" w:hAnsi="Arial" w:cs="Arial"/>
          <w:sz w:val="20"/>
          <w:szCs w:val="20"/>
          <w:lang w:val="en-GB"/>
        </w:rPr>
        <w:t>ve</w:t>
      </w:r>
      <w:r w:rsidR="00FA46FA">
        <w:rPr>
          <w:rFonts w:ascii="Arial" w:hAnsi="Arial" w:cs="Arial"/>
          <w:sz w:val="20"/>
          <w:szCs w:val="20"/>
          <w:lang w:val="en-GB"/>
        </w:rPr>
        <w:t xml:space="preserve"> a voice in the adoption of any international agreement affecting its interests. </w:t>
      </w:r>
    </w:p>
    <w:p w:rsidR="00951BF0" w:rsidRDefault="00951BF0" w:rsidP="00951BF0">
      <w:pPr>
        <w:pStyle w:val="ListParagraph"/>
        <w:spacing w:line="360" w:lineRule="auto"/>
        <w:jc w:val="both"/>
        <w:rPr>
          <w:rFonts w:ascii="Arial" w:hAnsi="Arial" w:cs="Arial"/>
          <w:sz w:val="20"/>
          <w:szCs w:val="20"/>
          <w:lang w:val="en-GB"/>
        </w:rPr>
      </w:pPr>
    </w:p>
    <w:p w:rsidR="00FA46FA" w:rsidRDefault="00FA46FA" w:rsidP="00552A9F">
      <w:pPr>
        <w:pStyle w:val="ListParagraph"/>
        <w:numPr>
          <w:ilvl w:val="0"/>
          <w:numId w:val="3"/>
        </w:numPr>
        <w:spacing w:line="360" w:lineRule="auto"/>
        <w:jc w:val="both"/>
        <w:rPr>
          <w:rFonts w:ascii="Arial" w:hAnsi="Arial" w:cs="Arial"/>
          <w:sz w:val="20"/>
          <w:szCs w:val="20"/>
          <w:lang w:val="en-GB"/>
        </w:rPr>
      </w:pPr>
      <w:r>
        <w:rPr>
          <w:rFonts w:ascii="Arial" w:hAnsi="Arial" w:cs="Arial"/>
          <w:sz w:val="20"/>
          <w:szCs w:val="20"/>
          <w:lang w:val="en-GB"/>
        </w:rPr>
        <w:t xml:space="preserve">The potential fields of external relations of autonomous regions or </w:t>
      </w:r>
      <w:proofErr w:type="spellStart"/>
      <w:r>
        <w:rPr>
          <w:rFonts w:ascii="Arial" w:hAnsi="Arial" w:cs="Arial"/>
          <w:sz w:val="20"/>
          <w:szCs w:val="20"/>
          <w:lang w:val="en-GB"/>
        </w:rPr>
        <w:t>transboundary</w:t>
      </w:r>
      <w:proofErr w:type="spellEnd"/>
      <w:r>
        <w:rPr>
          <w:rFonts w:ascii="Arial" w:hAnsi="Arial" w:cs="Arial"/>
          <w:sz w:val="20"/>
          <w:szCs w:val="20"/>
          <w:lang w:val="en-GB"/>
        </w:rPr>
        <w:t xml:space="preserve"> cooperation between autonomous regions from several states are also related to the main above-mentioned criteria justifying their autonomy: they may apply to linguistic criteria (as in the case of Québec with French-speaking states or regions or in the case of South Tyrol with Austria or other German-speaking states or regions); </w:t>
      </w:r>
      <w:r w:rsidR="00647293">
        <w:rPr>
          <w:rFonts w:ascii="Arial" w:hAnsi="Arial" w:cs="Arial"/>
          <w:sz w:val="20"/>
          <w:szCs w:val="20"/>
          <w:lang w:val="en-GB"/>
        </w:rPr>
        <w:t>they may also apply to the colonial heritage (as in the case of Caribbean islands cooperating with each other across state borders). More generally those fields of cooperation relate to the areas affecting the lives of the autonomous regions’ populations such as the promotion of their economic, trade, tourism, or cultural interests (for example through trade offices or representations outside or within national offices such as embassies or trade missions). They can also take the form of joint regional cooperation projects in fields of common interests such as public health, education, preservation or exploitation of natural resources</w:t>
      </w:r>
      <w:r w:rsidR="00333485">
        <w:rPr>
          <w:rFonts w:ascii="Arial" w:hAnsi="Arial" w:cs="Arial"/>
          <w:sz w:val="20"/>
          <w:szCs w:val="20"/>
          <w:lang w:val="en-GB"/>
        </w:rPr>
        <w:t>, etc</w:t>
      </w:r>
      <w:r w:rsidR="00647293">
        <w:rPr>
          <w:rFonts w:ascii="Arial" w:hAnsi="Arial" w:cs="Arial"/>
          <w:sz w:val="20"/>
          <w:szCs w:val="20"/>
          <w:lang w:val="en-GB"/>
        </w:rPr>
        <w:t>. These are certainly areas in which an autonomous Sahara Region could usefully cooperate with other regions in North Africa or the northern shore of the Mediterranean as it is already the case for Moroccan local entities within decentralized cooperation.</w:t>
      </w:r>
    </w:p>
    <w:p w:rsidR="00951BF0" w:rsidRDefault="00951BF0" w:rsidP="00951BF0">
      <w:pPr>
        <w:pStyle w:val="ListParagraph"/>
        <w:spacing w:line="360" w:lineRule="auto"/>
        <w:jc w:val="both"/>
        <w:rPr>
          <w:rFonts w:ascii="Arial" w:hAnsi="Arial" w:cs="Arial"/>
          <w:sz w:val="20"/>
          <w:szCs w:val="20"/>
          <w:lang w:val="en-GB"/>
        </w:rPr>
      </w:pPr>
    </w:p>
    <w:p w:rsidR="00647293" w:rsidRDefault="00647293" w:rsidP="00552A9F">
      <w:pPr>
        <w:pStyle w:val="ListParagraph"/>
        <w:numPr>
          <w:ilvl w:val="0"/>
          <w:numId w:val="3"/>
        </w:numPr>
        <w:spacing w:line="360" w:lineRule="auto"/>
        <w:jc w:val="both"/>
        <w:rPr>
          <w:rFonts w:ascii="Arial" w:hAnsi="Arial" w:cs="Arial"/>
          <w:sz w:val="20"/>
          <w:szCs w:val="20"/>
          <w:lang w:val="en-GB"/>
        </w:rPr>
      </w:pPr>
      <w:r>
        <w:rPr>
          <w:rFonts w:ascii="Arial" w:hAnsi="Arial" w:cs="Arial"/>
          <w:sz w:val="20"/>
          <w:szCs w:val="20"/>
          <w:lang w:val="en-GB"/>
        </w:rPr>
        <w:t xml:space="preserve">The development of external relations of autonomous regions is fully consistent with the current process of globalisation characterised by new forms of international relations in which non-state actors and infra-state entities play an increasing role. As already mentioned in the Introduction, this phenomenon of multi-stakeholder cooperation is considered as legitimate by the United Nations and should not be seen as a form of competition for central states but rather </w:t>
      </w:r>
      <w:r w:rsidR="00333485">
        <w:rPr>
          <w:rFonts w:ascii="Arial" w:hAnsi="Arial" w:cs="Arial"/>
          <w:sz w:val="20"/>
          <w:szCs w:val="20"/>
          <w:lang w:val="en-GB"/>
        </w:rPr>
        <w:t xml:space="preserve">as </w:t>
      </w:r>
      <w:r>
        <w:rPr>
          <w:rFonts w:ascii="Arial" w:hAnsi="Arial" w:cs="Arial"/>
          <w:sz w:val="20"/>
          <w:szCs w:val="20"/>
          <w:lang w:val="en-GB"/>
        </w:rPr>
        <w:t>a means of ensuring win-win</w:t>
      </w:r>
      <w:r w:rsidR="00333485">
        <w:rPr>
          <w:rFonts w:ascii="Arial" w:hAnsi="Arial" w:cs="Arial"/>
          <w:sz w:val="20"/>
          <w:szCs w:val="20"/>
          <w:lang w:val="en-GB"/>
        </w:rPr>
        <w:t>, comprehensive</w:t>
      </w:r>
      <w:r>
        <w:rPr>
          <w:rFonts w:ascii="Arial" w:hAnsi="Arial" w:cs="Arial"/>
          <w:sz w:val="20"/>
          <w:szCs w:val="20"/>
          <w:lang w:val="en-GB"/>
        </w:rPr>
        <w:t xml:space="preserve"> solutions.</w:t>
      </w:r>
    </w:p>
    <w:p w:rsidR="00951BF0" w:rsidRPr="00951BF0" w:rsidRDefault="00951BF0" w:rsidP="00951BF0">
      <w:pPr>
        <w:pStyle w:val="ListParagraph"/>
        <w:rPr>
          <w:rFonts w:ascii="Arial" w:hAnsi="Arial" w:cs="Arial"/>
          <w:sz w:val="20"/>
          <w:szCs w:val="20"/>
          <w:lang w:val="en-GB"/>
        </w:rPr>
      </w:pPr>
    </w:p>
    <w:p w:rsidR="00951BF0" w:rsidRPr="00552A9F" w:rsidRDefault="00951BF0" w:rsidP="00552A9F">
      <w:pPr>
        <w:pStyle w:val="ListParagraph"/>
        <w:numPr>
          <w:ilvl w:val="0"/>
          <w:numId w:val="3"/>
        </w:numPr>
        <w:spacing w:line="360" w:lineRule="auto"/>
        <w:jc w:val="both"/>
        <w:rPr>
          <w:rFonts w:ascii="Arial" w:hAnsi="Arial" w:cs="Arial"/>
          <w:sz w:val="20"/>
          <w:szCs w:val="20"/>
          <w:lang w:val="en-GB"/>
        </w:rPr>
      </w:pPr>
      <w:r>
        <w:rPr>
          <w:rFonts w:ascii="Arial" w:hAnsi="Arial" w:cs="Arial"/>
          <w:sz w:val="20"/>
          <w:szCs w:val="20"/>
          <w:lang w:val="en-GB"/>
        </w:rPr>
        <w:t>In order to succeed and satisfy both the central state authorities and the autonomous regional authorities and populations, including with regard to external relations, the process of autonomy is never fully achieved and requires constant interaction, consultations, negotiations, consensus building between the two “sides”. In addition, in order to avoid any misunderstandings or abuse of unclear commitments on either side, detailed legal norms on power sharing, in particular with respect to revenue sharing or control over natural resources, are required. The Moroccan Initiative offers a broad framework, but the experience of other regions shows that, when the time comes, more detailed provisions must be negotiated among the parties</w:t>
      </w:r>
      <w:r w:rsidR="00333485">
        <w:rPr>
          <w:rFonts w:ascii="Arial" w:hAnsi="Arial" w:cs="Arial"/>
          <w:sz w:val="20"/>
          <w:szCs w:val="20"/>
          <w:lang w:val="en-GB"/>
        </w:rPr>
        <w:t xml:space="preserve"> and possibly adapted to new circumstances or a changing environment</w:t>
      </w:r>
      <w:r>
        <w:rPr>
          <w:rFonts w:ascii="Arial" w:hAnsi="Arial" w:cs="Arial"/>
          <w:sz w:val="20"/>
          <w:szCs w:val="20"/>
          <w:lang w:val="en-GB"/>
        </w:rPr>
        <w:t>.</w:t>
      </w:r>
    </w:p>
    <w:p w:rsidR="00552A9F" w:rsidRPr="00552A9F" w:rsidRDefault="00552A9F" w:rsidP="000C74F4">
      <w:pPr>
        <w:spacing w:line="360" w:lineRule="auto"/>
        <w:jc w:val="both"/>
        <w:rPr>
          <w:rFonts w:ascii="Arial" w:hAnsi="Arial" w:cs="Arial"/>
          <w:sz w:val="20"/>
          <w:szCs w:val="20"/>
          <w:lang w:val="en-GB"/>
        </w:rPr>
      </w:pPr>
    </w:p>
    <w:sectPr w:rsidR="00552A9F" w:rsidRPr="00552A9F" w:rsidSect="00503878">
      <w:headerReference w:type="default" r:id="rId8"/>
      <w:footerReference w:type="default" r:id="rId9"/>
      <w:pgSz w:w="11907" w:h="16839"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BF0" w:rsidRDefault="00951BF0" w:rsidP="00FE102D">
      <w:pPr>
        <w:spacing w:after="0" w:line="240" w:lineRule="auto"/>
      </w:pPr>
      <w:r>
        <w:separator/>
      </w:r>
    </w:p>
  </w:endnote>
  <w:endnote w:type="continuationSeparator" w:id="0">
    <w:p w:rsidR="00951BF0" w:rsidRDefault="00951BF0" w:rsidP="00FE1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876215"/>
      <w:docPartObj>
        <w:docPartGallery w:val="Page Numbers (Bottom of Page)"/>
        <w:docPartUnique/>
      </w:docPartObj>
    </w:sdtPr>
    <w:sdtEndPr>
      <w:rPr>
        <w:noProof/>
      </w:rPr>
    </w:sdtEndPr>
    <w:sdtContent>
      <w:p w:rsidR="00951BF0" w:rsidRDefault="00951BF0">
        <w:pPr>
          <w:pStyle w:val="Footer"/>
          <w:jc w:val="right"/>
        </w:pPr>
        <w:fldSimple w:instr=" PAGE   \* MERGEFORMAT ">
          <w:r w:rsidR="00333485">
            <w:rPr>
              <w:noProof/>
            </w:rPr>
            <w:t>1</w:t>
          </w:r>
        </w:fldSimple>
      </w:p>
    </w:sdtContent>
  </w:sdt>
  <w:p w:rsidR="00951BF0" w:rsidRDefault="00951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BF0" w:rsidRDefault="00951BF0" w:rsidP="00FE102D">
      <w:pPr>
        <w:spacing w:after="0" w:line="240" w:lineRule="auto"/>
      </w:pPr>
      <w:r>
        <w:separator/>
      </w:r>
    </w:p>
  </w:footnote>
  <w:footnote w:type="continuationSeparator" w:id="0">
    <w:p w:rsidR="00951BF0" w:rsidRDefault="00951BF0" w:rsidP="00FE102D">
      <w:pPr>
        <w:spacing w:after="0" w:line="240" w:lineRule="auto"/>
      </w:pPr>
      <w:r>
        <w:continuationSeparator/>
      </w:r>
    </w:p>
  </w:footnote>
  <w:footnote w:id="1">
    <w:p w:rsidR="00951BF0" w:rsidRPr="00F37A64" w:rsidRDefault="00951BF0" w:rsidP="0006293D">
      <w:pPr>
        <w:pStyle w:val="FootnoteText"/>
        <w:jc w:val="both"/>
        <w:rPr>
          <w:sz w:val="18"/>
          <w:szCs w:val="18"/>
        </w:rPr>
      </w:pPr>
      <w:r w:rsidRPr="00F37A64">
        <w:rPr>
          <w:rStyle w:val="FootnoteReference"/>
          <w:sz w:val="18"/>
          <w:szCs w:val="18"/>
        </w:rPr>
        <w:footnoteRef/>
      </w:r>
      <w:r w:rsidRPr="00F37A64">
        <w:rPr>
          <w:sz w:val="18"/>
          <w:szCs w:val="18"/>
        </w:rPr>
        <w:t xml:space="preserve"> </w:t>
      </w:r>
      <w:proofErr w:type="gramStart"/>
      <w:r>
        <w:rPr>
          <w:sz w:val="18"/>
          <w:szCs w:val="18"/>
        </w:rPr>
        <w:t>Senior Programme Advisor, Emerging Security Challenges Programme, Geneva Centre for Security Policy (GCSP), expressing personal views.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GB"/>
      </w:rPr>
      <w:id w:val="102854705"/>
      <w:docPartObj>
        <w:docPartGallery w:val="Page Numbers (Top of Page)"/>
        <w:docPartUnique/>
      </w:docPartObj>
    </w:sdtPr>
    <w:sdtEndPr>
      <w:rPr>
        <w:sz w:val="20"/>
        <w:szCs w:val="20"/>
      </w:rPr>
    </w:sdtEndPr>
    <w:sdtContent>
      <w:p w:rsidR="00951BF0" w:rsidRPr="008D4BBA" w:rsidRDefault="00951BF0" w:rsidP="00503878">
        <w:pPr>
          <w:pStyle w:val="Header"/>
          <w:jc w:val="center"/>
          <w:rPr>
            <w:sz w:val="20"/>
            <w:szCs w:val="20"/>
            <w:lang w:val="en-GB"/>
          </w:rPr>
        </w:pPr>
        <w:r w:rsidRPr="008D4BBA">
          <w:rPr>
            <w:sz w:val="20"/>
            <w:szCs w:val="20"/>
            <w:lang w:val="en-GB"/>
          </w:rPr>
          <w:t xml:space="preserve">International Research Seminar: </w:t>
        </w:r>
      </w:p>
      <w:p w:rsidR="00951BF0" w:rsidRPr="008D4BBA" w:rsidRDefault="00951BF0" w:rsidP="00503878">
        <w:pPr>
          <w:pStyle w:val="Header"/>
          <w:jc w:val="center"/>
          <w:rPr>
            <w:sz w:val="20"/>
            <w:szCs w:val="20"/>
            <w:lang w:val="en-GB"/>
          </w:rPr>
        </w:pPr>
        <w:r w:rsidRPr="008D4BBA">
          <w:rPr>
            <w:rFonts w:cs="Arial"/>
            <w:sz w:val="20"/>
            <w:szCs w:val="20"/>
            <w:lang w:val="en-GB"/>
          </w:rPr>
          <w:t xml:space="preserve">“External Relations of Autonomous Regions and </w:t>
        </w:r>
        <w:proofErr w:type="spellStart"/>
        <w:r w:rsidRPr="008D4BBA">
          <w:rPr>
            <w:rFonts w:cs="Arial"/>
            <w:sz w:val="20"/>
            <w:szCs w:val="20"/>
            <w:lang w:val="en-GB"/>
          </w:rPr>
          <w:t>Transboundary</w:t>
        </w:r>
        <w:proofErr w:type="spellEnd"/>
        <w:r w:rsidRPr="008D4BBA">
          <w:rPr>
            <w:rFonts w:cs="Arial"/>
            <w:sz w:val="20"/>
            <w:szCs w:val="20"/>
            <w:lang w:val="en-GB"/>
          </w:rPr>
          <w:t xml:space="preserve"> Cooperation” (New York, 2 May 2016)</w:t>
        </w:r>
      </w:p>
    </w:sdtContent>
  </w:sdt>
  <w:p w:rsidR="00951BF0" w:rsidRPr="00503878" w:rsidRDefault="00951BF0">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0351"/>
    <w:multiLevelType w:val="hybridMultilevel"/>
    <w:tmpl w:val="D728CB9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8DD6433"/>
    <w:multiLevelType w:val="hybridMultilevel"/>
    <w:tmpl w:val="6F2A0416"/>
    <w:lvl w:ilvl="0" w:tplc="100C0011">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6BC53871"/>
    <w:multiLevelType w:val="hybridMultilevel"/>
    <w:tmpl w:val="D188D51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C50DD"/>
    <w:rsid w:val="00003895"/>
    <w:rsid w:val="00023609"/>
    <w:rsid w:val="00025E47"/>
    <w:rsid w:val="0002655F"/>
    <w:rsid w:val="00026ABE"/>
    <w:rsid w:val="00032481"/>
    <w:rsid w:val="0006293D"/>
    <w:rsid w:val="00063732"/>
    <w:rsid w:val="00067F59"/>
    <w:rsid w:val="00077ADF"/>
    <w:rsid w:val="000901F9"/>
    <w:rsid w:val="000941CE"/>
    <w:rsid w:val="000947C2"/>
    <w:rsid w:val="000B428D"/>
    <w:rsid w:val="000C4D8E"/>
    <w:rsid w:val="000C7294"/>
    <w:rsid w:val="000C74F4"/>
    <w:rsid w:val="000D62D5"/>
    <w:rsid w:val="001077FF"/>
    <w:rsid w:val="0010788D"/>
    <w:rsid w:val="00115F3C"/>
    <w:rsid w:val="00121B02"/>
    <w:rsid w:val="00136BAF"/>
    <w:rsid w:val="001759FE"/>
    <w:rsid w:val="001826A7"/>
    <w:rsid w:val="00182AA8"/>
    <w:rsid w:val="0018403D"/>
    <w:rsid w:val="00186D2B"/>
    <w:rsid w:val="00196E00"/>
    <w:rsid w:val="001A6C97"/>
    <w:rsid w:val="001A74D7"/>
    <w:rsid w:val="001B2D25"/>
    <w:rsid w:val="001F2746"/>
    <w:rsid w:val="00201C36"/>
    <w:rsid w:val="00204A0F"/>
    <w:rsid w:val="00206752"/>
    <w:rsid w:val="002103D2"/>
    <w:rsid w:val="002122C5"/>
    <w:rsid w:val="00213D20"/>
    <w:rsid w:val="00225CB6"/>
    <w:rsid w:val="00233B96"/>
    <w:rsid w:val="002775D4"/>
    <w:rsid w:val="002917AD"/>
    <w:rsid w:val="002A2214"/>
    <w:rsid w:val="002B4E91"/>
    <w:rsid w:val="002C4396"/>
    <w:rsid w:val="002D3C83"/>
    <w:rsid w:val="002D4811"/>
    <w:rsid w:val="002E441C"/>
    <w:rsid w:val="002E6EB3"/>
    <w:rsid w:val="002F31B9"/>
    <w:rsid w:val="002F45BE"/>
    <w:rsid w:val="003052EC"/>
    <w:rsid w:val="00307D4B"/>
    <w:rsid w:val="00320E58"/>
    <w:rsid w:val="0032741E"/>
    <w:rsid w:val="00331EE0"/>
    <w:rsid w:val="00333485"/>
    <w:rsid w:val="003366B4"/>
    <w:rsid w:val="003778AE"/>
    <w:rsid w:val="00387975"/>
    <w:rsid w:val="003A0390"/>
    <w:rsid w:val="003C16E0"/>
    <w:rsid w:val="003C565A"/>
    <w:rsid w:val="003E1B62"/>
    <w:rsid w:val="003F6D9E"/>
    <w:rsid w:val="003F7B51"/>
    <w:rsid w:val="00401277"/>
    <w:rsid w:val="00407FFE"/>
    <w:rsid w:val="00427163"/>
    <w:rsid w:val="00431295"/>
    <w:rsid w:val="004730B6"/>
    <w:rsid w:val="00480BF4"/>
    <w:rsid w:val="004838C8"/>
    <w:rsid w:val="0049518D"/>
    <w:rsid w:val="004A17BB"/>
    <w:rsid w:val="004A70BF"/>
    <w:rsid w:val="004B62D7"/>
    <w:rsid w:val="004C36CD"/>
    <w:rsid w:val="004C3D99"/>
    <w:rsid w:val="004C5341"/>
    <w:rsid w:val="004D566C"/>
    <w:rsid w:val="004D7139"/>
    <w:rsid w:val="004F6966"/>
    <w:rsid w:val="004F7FDB"/>
    <w:rsid w:val="00503878"/>
    <w:rsid w:val="00504883"/>
    <w:rsid w:val="00505559"/>
    <w:rsid w:val="00505D3C"/>
    <w:rsid w:val="0051556F"/>
    <w:rsid w:val="00534DB8"/>
    <w:rsid w:val="0053630B"/>
    <w:rsid w:val="0054680A"/>
    <w:rsid w:val="00552A9F"/>
    <w:rsid w:val="005616FC"/>
    <w:rsid w:val="00593374"/>
    <w:rsid w:val="005B0397"/>
    <w:rsid w:val="005C5E18"/>
    <w:rsid w:val="005D111D"/>
    <w:rsid w:val="005D4F6A"/>
    <w:rsid w:val="0060216D"/>
    <w:rsid w:val="00604260"/>
    <w:rsid w:val="00620EBB"/>
    <w:rsid w:val="00633467"/>
    <w:rsid w:val="0063584D"/>
    <w:rsid w:val="00635EAD"/>
    <w:rsid w:val="006418A7"/>
    <w:rsid w:val="00642DCE"/>
    <w:rsid w:val="00647293"/>
    <w:rsid w:val="00663830"/>
    <w:rsid w:val="00666278"/>
    <w:rsid w:val="00671211"/>
    <w:rsid w:val="006838B8"/>
    <w:rsid w:val="0069120A"/>
    <w:rsid w:val="006A3D5B"/>
    <w:rsid w:val="006D63C4"/>
    <w:rsid w:val="006E322B"/>
    <w:rsid w:val="006F3302"/>
    <w:rsid w:val="0070620D"/>
    <w:rsid w:val="00713E3C"/>
    <w:rsid w:val="00717DB0"/>
    <w:rsid w:val="007809DA"/>
    <w:rsid w:val="00781C9D"/>
    <w:rsid w:val="00783A25"/>
    <w:rsid w:val="00792DB7"/>
    <w:rsid w:val="00797AA3"/>
    <w:rsid w:val="007A202C"/>
    <w:rsid w:val="007A49DE"/>
    <w:rsid w:val="007B25B7"/>
    <w:rsid w:val="007B34A7"/>
    <w:rsid w:val="007D2560"/>
    <w:rsid w:val="007D688E"/>
    <w:rsid w:val="007D6BBA"/>
    <w:rsid w:val="007E3DCF"/>
    <w:rsid w:val="008061E7"/>
    <w:rsid w:val="00813A2F"/>
    <w:rsid w:val="00820ACD"/>
    <w:rsid w:val="0083117F"/>
    <w:rsid w:val="00832FE2"/>
    <w:rsid w:val="0084085C"/>
    <w:rsid w:val="00856CFF"/>
    <w:rsid w:val="00857187"/>
    <w:rsid w:val="00857AC2"/>
    <w:rsid w:val="008824B0"/>
    <w:rsid w:val="008B3200"/>
    <w:rsid w:val="008B4AE7"/>
    <w:rsid w:val="008B5D7D"/>
    <w:rsid w:val="008D6A36"/>
    <w:rsid w:val="00901D61"/>
    <w:rsid w:val="0092641B"/>
    <w:rsid w:val="00927355"/>
    <w:rsid w:val="00951BF0"/>
    <w:rsid w:val="009530FC"/>
    <w:rsid w:val="009A3EC7"/>
    <w:rsid w:val="009B7007"/>
    <w:rsid w:val="009B7363"/>
    <w:rsid w:val="009E4CAA"/>
    <w:rsid w:val="009F1ACE"/>
    <w:rsid w:val="00A01721"/>
    <w:rsid w:val="00A02405"/>
    <w:rsid w:val="00A07DDE"/>
    <w:rsid w:val="00A204D7"/>
    <w:rsid w:val="00A21AB8"/>
    <w:rsid w:val="00A27B66"/>
    <w:rsid w:val="00A411C1"/>
    <w:rsid w:val="00A427A3"/>
    <w:rsid w:val="00A451EF"/>
    <w:rsid w:val="00A50182"/>
    <w:rsid w:val="00A5769D"/>
    <w:rsid w:val="00A61687"/>
    <w:rsid w:val="00A853C5"/>
    <w:rsid w:val="00AB4B0D"/>
    <w:rsid w:val="00AC1A48"/>
    <w:rsid w:val="00AC3D17"/>
    <w:rsid w:val="00AD223E"/>
    <w:rsid w:val="00AD7751"/>
    <w:rsid w:val="00AF4A01"/>
    <w:rsid w:val="00AF717A"/>
    <w:rsid w:val="00AF75AE"/>
    <w:rsid w:val="00B00DF2"/>
    <w:rsid w:val="00B04710"/>
    <w:rsid w:val="00B07392"/>
    <w:rsid w:val="00B10199"/>
    <w:rsid w:val="00B20234"/>
    <w:rsid w:val="00B45D81"/>
    <w:rsid w:val="00B5463A"/>
    <w:rsid w:val="00B61351"/>
    <w:rsid w:val="00B65748"/>
    <w:rsid w:val="00B86398"/>
    <w:rsid w:val="00B94C14"/>
    <w:rsid w:val="00B96584"/>
    <w:rsid w:val="00B97CB6"/>
    <w:rsid w:val="00BB261A"/>
    <w:rsid w:val="00BB2D4D"/>
    <w:rsid w:val="00BB5600"/>
    <w:rsid w:val="00BC2B74"/>
    <w:rsid w:val="00BC2D6E"/>
    <w:rsid w:val="00BC46C3"/>
    <w:rsid w:val="00BC6D21"/>
    <w:rsid w:val="00BD39E4"/>
    <w:rsid w:val="00BD75F1"/>
    <w:rsid w:val="00BE2AC2"/>
    <w:rsid w:val="00BE69F1"/>
    <w:rsid w:val="00BE7536"/>
    <w:rsid w:val="00BE7AC7"/>
    <w:rsid w:val="00BF56FF"/>
    <w:rsid w:val="00C030B2"/>
    <w:rsid w:val="00C07DC9"/>
    <w:rsid w:val="00C10BF7"/>
    <w:rsid w:val="00C12F94"/>
    <w:rsid w:val="00C13EE0"/>
    <w:rsid w:val="00C148AF"/>
    <w:rsid w:val="00C2483C"/>
    <w:rsid w:val="00C30C74"/>
    <w:rsid w:val="00C30D1A"/>
    <w:rsid w:val="00C3347F"/>
    <w:rsid w:val="00C40EF8"/>
    <w:rsid w:val="00C450C9"/>
    <w:rsid w:val="00C56A75"/>
    <w:rsid w:val="00C57D48"/>
    <w:rsid w:val="00C60BF5"/>
    <w:rsid w:val="00C61412"/>
    <w:rsid w:val="00C66FE1"/>
    <w:rsid w:val="00C72C09"/>
    <w:rsid w:val="00C73222"/>
    <w:rsid w:val="00C90B20"/>
    <w:rsid w:val="00CD1A13"/>
    <w:rsid w:val="00CD1B5E"/>
    <w:rsid w:val="00CF36A2"/>
    <w:rsid w:val="00CF6981"/>
    <w:rsid w:val="00D006E2"/>
    <w:rsid w:val="00D0716F"/>
    <w:rsid w:val="00D10576"/>
    <w:rsid w:val="00D21962"/>
    <w:rsid w:val="00D2312B"/>
    <w:rsid w:val="00D305F2"/>
    <w:rsid w:val="00D342BB"/>
    <w:rsid w:val="00D55C3F"/>
    <w:rsid w:val="00D60889"/>
    <w:rsid w:val="00D70EC5"/>
    <w:rsid w:val="00D768AA"/>
    <w:rsid w:val="00D82815"/>
    <w:rsid w:val="00D95877"/>
    <w:rsid w:val="00DB2A71"/>
    <w:rsid w:val="00DB31FB"/>
    <w:rsid w:val="00DC24EC"/>
    <w:rsid w:val="00DC7482"/>
    <w:rsid w:val="00DC795C"/>
    <w:rsid w:val="00DD00C1"/>
    <w:rsid w:val="00DD5328"/>
    <w:rsid w:val="00E0002E"/>
    <w:rsid w:val="00E131EC"/>
    <w:rsid w:val="00E13404"/>
    <w:rsid w:val="00E17AEA"/>
    <w:rsid w:val="00E20198"/>
    <w:rsid w:val="00E20DC2"/>
    <w:rsid w:val="00E3628F"/>
    <w:rsid w:val="00E404FE"/>
    <w:rsid w:val="00E46C0E"/>
    <w:rsid w:val="00E46E2C"/>
    <w:rsid w:val="00E51CF3"/>
    <w:rsid w:val="00E530E1"/>
    <w:rsid w:val="00E56295"/>
    <w:rsid w:val="00E71125"/>
    <w:rsid w:val="00E9125C"/>
    <w:rsid w:val="00E96597"/>
    <w:rsid w:val="00EB4F19"/>
    <w:rsid w:val="00EB76ED"/>
    <w:rsid w:val="00EC3BAD"/>
    <w:rsid w:val="00EC50DD"/>
    <w:rsid w:val="00F0552E"/>
    <w:rsid w:val="00F12DEA"/>
    <w:rsid w:val="00F15B1E"/>
    <w:rsid w:val="00F24048"/>
    <w:rsid w:val="00F26DC3"/>
    <w:rsid w:val="00F27A2F"/>
    <w:rsid w:val="00F37A64"/>
    <w:rsid w:val="00F43144"/>
    <w:rsid w:val="00F43A09"/>
    <w:rsid w:val="00F50BB9"/>
    <w:rsid w:val="00F63721"/>
    <w:rsid w:val="00F753FD"/>
    <w:rsid w:val="00F90050"/>
    <w:rsid w:val="00FA1004"/>
    <w:rsid w:val="00FA46FA"/>
    <w:rsid w:val="00FB0268"/>
    <w:rsid w:val="00FB47C8"/>
    <w:rsid w:val="00FC252F"/>
    <w:rsid w:val="00FD3CE6"/>
    <w:rsid w:val="00FD4317"/>
    <w:rsid w:val="00FE0C38"/>
    <w:rsid w:val="00FE102D"/>
    <w:rsid w:val="00FF0CA2"/>
    <w:rsid w:val="00FF6BF1"/>
  </w:rsids>
  <m:mathPr>
    <m:mathFont m:val="Cambria Math"/>
    <m:brkBin m:val="before"/>
    <m:brkBinSub m:val="--"/>
    <m:smallFrac m:val="off"/>
    <m:dispDef/>
    <m:lMargin m:val="0"/>
    <m:rMargin m:val="0"/>
    <m:defJc m:val="centerGroup"/>
    <m:wrapIndent m:val="1440"/>
    <m:intLim m:val="subSup"/>
    <m:naryLim m:val="undOvr"/>
  </m:mathPr>
  <w:themeFontLang w:val="en-T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2D"/>
  </w:style>
  <w:style w:type="paragraph" w:styleId="Footer">
    <w:name w:val="footer"/>
    <w:basedOn w:val="Normal"/>
    <w:link w:val="FooterChar"/>
    <w:uiPriority w:val="99"/>
    <w:unhideWhenUsed/>
    <w:rsid w:val="00FE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2D"/>
  </w:style>
  <w:style w:type="paragraph" w:styleId="FootnoteText">
    <w:name w:val="footnote text"/>
    <w:basedOn w:val="Normal"/>
    <w:link w:val="FootnoteTextChar"/>
    <w:uiPriority w:val="99"/>
    <w:unhideWhenUsed/>
    <w:rsid w:val="00320E58"/>
    <w:pPr>
      <w:spacing w:after="0" w:line="240" w:lineRule="auto"/>
    </w:pPr>
    <w:rPr>
      <w:sz w:val="20"/>
      <w:szCs w:val="20"/>
    </w:rPr>
  </w:style>
  <w:style w:type="character" w:customStyle="1" w:styleId="FootnoteTextChar">
    <w:name w:val="Footnote Text Char"/>
    <w:basedOn w:val="DefaultParagraphFont"/>
    <w:link w:val="FootnoteText"/>
    <w:uiPriority w:val="99"/>
    <w:rsid w:val="00320E58"/>
    <w:rPr>
      <w:sz w:val="20"/>
      <w:szCs w:val="20"/>
    </w:rPr>
  </w:style>
  <w:style w:type="character" w:styleId="FootnoteReference">
    <w:name w:val="footnote reference"/>
    <w:basedOn w:val="DefaultParagraphFont"/>
    <w:uiPriority w:val="99"/>
    <w:semiHidden/>
    <w:unhideWhenUsed/>
    <w:rsid w:val="00320E58"/>
    <w:rPr>
      <w:vertAlign w:val="superscript"/>
    </w:rPr>
  </w:style>
  <w:style w:type="character" w:styleId="Hyperlink">
    <w:name w:val="Hyperlink"/>
    <w:basedOn w:val="DefaultParagraphFont"/>
    <w:uiPriority w:val="99"/>
    <w:unhideWhenUsed/>
    <w:rsid w:val="002775D4"/>
    <w:rPr>
      <w:color w:val="0563C1" w:themeColor="hyperlink"/>
      <w:u w:val="single"/>
    </w:rPr>
  </w:style>
  <w:style w:type="paragraph" w:styleId="NormalWeb">
    <w:name w:val="Normal (Web)"/>
    <w:basedOn w:val="Normal"/>
    <w:uiPriority w:val="99"/>
    <w:unhideWhenUsed/>
    <w:rsid w:val="00832FE2"/>
    <w:pPr>
      <w:spacing w:before="100" w:beforeAutospacing="1" w:after="100" w:afterAutospacing="1" w:line="240" w:lineRule="auto"/>
    </w:pPr>
    <w:rPr>
      <w:rFonts w:ascii="Times New Roman" w:eastAsia="Times New Roman" w:hAnsi="Times New Roman" w:cs="Times New Roman"/>
      <w:color w:val="000099"/>
      <w:sz w:val="24"/>
      <w:szCs w:val="24"/>
      <w:lang w:eastAsia="en-TT"/>
    </w:rPr>
  </w:style>
  <w:style w:type="paragraph" w:styleId="BalloonText">
    <w:name w:val="Balloon Text"/>
    <w:basedOn w:val="Normal"/>
    <w:link w:val="BalloonTextChar"/>
    <w:uiPriority w:val="99"/>
    <w:semiHidden/>
    <w:unhideWhenUsed/>
    <w:rsid w:val="00503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878"/>
    <w:rPr>
      <w:rFonts w:ascii="Tahoma" w:hAnsi="Tahoma" w:cs="Tahoma"/>
      <w:sz w:val="16"/>
      <w:szCs w:val="16"/>
    </w:rPr>
  </w:style>
  <w:style w:type="paragraph" w:styleId="ListParagraph">
    <w:name w:val="List Paragraph"/>
    <w:basedOn w:val="Normal"/>
    <w:uiPriority w:val="34"/>
    <w:qFormat/>
    <w:rsid w:val="002E441C"/>
    <w:pPr>
      <w:ind w:left="720"/>
      <w:contextualSpacing/>
    </w:pPr>
  </w:style>
</w:styles>
</file>

<file path=word/webSettings.xml><?xml version="1.0" encoding="utf-8"?>
<w:webSettings xmlns:r="http://schemas.openxmlformats.org/officeDocument/2006/relationships" xmlns:w="http://schemas.openxmlformats.org/wordprocessingml/2006/main">
  <w:divs>
    <w:div w:id="36901632">
      <w:bodyDiv w:val="1"/>
      <w:marLeft w:val="0"/>
      <w:marRight w:val="0"/>
      <w:marTop w:val="0"/>
      <w:marBottom w:val="0"/>
      <w:divBdr>
        <w:top w:val="none" w:sz="0" w:space="0" w:color="auto"/>
        <w:left w:val="none" w:sz="0" w:space="0" w:color="auto"/>
        <w:bottom w:val="none" w:sz="0" w:space="0" w:color="auto"/>
        <w:right w:val="none" w:sz="0" w:space="0" w:color="auto"/>
      </w:divBdr>
      <w:divsChild>
        <w:div w:id="433400772">
          <w:marLeft w:val="0"/>
          <w:marRight w:val="0"/>
          <w:marTop w:val="0"/>
          <w:marBottom w:val="0"/>
          <w:divBdr>
            <w:top w:val="none" w:sz="0" w:space="0" w:color="auto"/>
            <w:left w:val="none" w:sz="0" w:space="0" w:color="auto"/>
            <w:bottom w:val="none" w:sz="0" w:space="0" w:color="auto"/>
            <w:right w:val="none" w:sz="0" w:space="0" w:color="auto"/>
          </w:divBdr>
          <w:divsChild>
            <w:div w:id="2055233844">
              <w:marLeft w:val="0"/>
              <w:marRight w:val="0"/>
              <w:marTop w:val="0"/>
              <w:marBottom w:val="0"/>
              <w:divBdr>
                <w:top w:val="none" w:sz="0" w:space="0" w:color="auto"/>
                <w:left w:val="none" w:sz="0" w:space="0" w:color="auto"/>
                <w:bottom w:val="none" w:sz="0" w:space="0" w:color="auto"/>
                <w:right w:val="none" w:sz="0" w:space="0" w:color="auto"/>
              </w:divBdr>
              <w:divsChild>
                <w:div w:id="1832209997">
                  <w:marLeft w:val="0"/>
                  <w:marRight w:val="0"/>
                  <w:marTop w:val="0"/>
                  <w:marBottom w:val="0"/>
                  <w:divBdr>
                    <w:top w:val="none" w:sz="0" w:space="0" w:color="auto"/>
                    <w:left w:val="none" w:sz="0" w:space="0" w:color="auto"/>
                    <w:bottom w:val="none" w:sz="0" w:space="0" w:color="auto"/>
                    <w:right w:val="none" w:sz="0" w:space="0" w:color="auto"/>
                  </w:divBdr>
                  <w:divsChild>
                    <w:div w:id="1528444157">
                      <w:marLeft w:val="0"/>
                      <w:marRight w:val="0"/>
                      <w:marTop w:val="0"/>
                      <w:marBottom w:val="0"/>
                      <w:divBdr>
                        <w:top w:val="none" w:sz="0" w:space="0" w:color="auto"/>
                        <w:left w:val="none" w:sz="0" w:space="0" w:color="auto"/>
                        <w:bottom w:val="none" w:sz="0" w:space="0" w:color="auto"/>
                        <w:right w:val="none" w:sz="0" w:space="0" w:color="auto"/>
                      </w:divBdr>
                      <w:divsChild>
                        <w:div w:id="820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02010">
      <w:bodyDiv w:val="1"/>
      <w:marLeft w:val="0"/>
      <w:marRight w:val="0"/>
      <w:marTop w:val="0"/>
      <w:marBottom w:val="0"/>
      <w:divBdr>
        <w:top w:val="none" w:sz="0" w:space="0" w:color="auto"/>
        <w:left w:val="none" w:sz="0" w:space="0" w:color="auto"/>
        <w:bottom w:val="none" w:sz="0" w:space="0" w:color="auto"/>
        <w:right w:val="none" w:sz="0" w:space="0" w:color="auto"/>
      </w:divBdr>
    </w:div>
    <w:div w:id="505169259">
      <w:bodyDiv w:val="1"/>
      <w:marLeft w:val="0"/>
      <w:marRight w:val="0"/>
      <w:marTop w:val="0"/>
      <w:marBottom w:val="0"/>
      <w:divBdr>
        <w:top w:val="none" w:sz="0" w:space="0" w:color="auto"/>
        <w:left w:val="none" w:sz="0" w:space="0" w:color="auto"/>
        <w:bottom w:val="none" w:sz="0" w:space="0" w:color="auto"/>
        <w:right w:val="none" w:sz="0" w:space="0" w:color="auto"/>
      </w:divBdr>
      <w:divsChild>
        <w:div w:id="1822456011">
          <w:marLeft w:val="0"/>
          <w:marRight w:val="0"/>
          <w:marTop w:val="0"/>
          <w:marBottom w:val="0"/>
          <w:divBdr>
            <w:top w:val="none" w:sz="0" w:space="0" w:color="auto"/>
            <w:left w:val="none" w:sz="0" w:space="0" w:color="auto"/>
            <w:bottom w:val="none" w:sz="0" w:space="0" w:color="auto"/>
            <w:right w:val="none" w:sz="0" w:space="0" w:color="auto"/>
          </w:divBdr>
          <w:divsChild>
            <w:div w:id="1985354236">
              <w:marLeft w:val="0"/>
              <w:marRight w:val="0"/>
              <w:marTop w:val="0"/>
              <w:marBottom w:val="0"/>
              <w:divBdr>
                <w:top w:val="none" w:sz="0" w:space="0" w:color="auto"/>
                <w:left w:val="none" w:sz="0" w:space="0" w:color="auto"/>
                <w:bottom w:val="none" w:sz="0" w:space="0" w:color="auto"/>
                <w:right w:val="none" w:sz="0" w:space="0" w:color="auto"/>
              </w:divBdr>
              <w:divsChild>
                <w:div w:id="500048061">
                  <w:marLeft w:val="0"/>
                  <w:marRight w:val="0"/>
                  <w:marTop w:val="0"/>
                  <w:marBottom w:val="0"/>
                  <w:divBdr>
                    <w:top w:val="none" w:sz="0" w:space="0" w:color="auto"/>
                    <w:left w:val="none" w:sz="0" w:space="0" w:color="auto"/>
                    <w:bottom w:val="none" w:sz="0" w:space="0" w:color="auto"/>
                    <w:right w:val="none" w:sz="0" w:space="0" w:color="auto"/>
                  </w:divBdr>
                  <w:divsChild>
                    <w:div w:id="1781759075">
                      <w:marLeft w:val="0"/>
                      <w:marRight w:val="0"/>
                      <w:marTop w:val="0"/>
                      <w:marBottom w:val="0"/>
                      <w:divBdr>
                        <w:top w:val="none" w:sz="0" w:space="0" w:color="auto"/>
                        <w:left w:val="none" w:sz="0" w:space="0" w:color="auto"/>
                        <w:bottom w:val="none" w:sz="0" w:space="0" w:color="auto"/>
                        <w:right w:val="none" w:sz="0" w:space="0" w:color="auto"/>
                      </w:divBdr>
                      <w:divsChild>
                        <w:div w:id="927032957">
                          <w:marLeft w:val="0"/>
                          <w:marRight w:val="0"/>
                          <w:marTop w:val="15"/>
                          <w:marBottom w:val="0"/>
                          <w:divBdr>
                            <w:top w:val="none" w:sz="0" w:space="0" w:color="auto"/>
                            <w:left w:val="none" w:sz="0" w:space="0" w:color="auto"/>
                            <w:bottom w:val="none" w:sz="0" w:space="0" w:color="auto"/>
                            <w:right w:val="none" w:sz="0" w:space="0" w:color="auto"/>
                          </w:divBdr>
                          <w:divsChild>
                            <w:div w:id="751045584">
                              <w:marLeft w:val="0"/>
                              <w:marRight w:val="0"/>
                              <w:marTop w:val="0"/>
                              <w:marBottom w:val="0"/>
                              <w:divBdr>
                                <w:top w:val="none" w:sz="0" w:space="0" w:color="auto"/>
                                <w:left w:val="none" w:sz="0" w:space="0" w:color="auto"/>
                                <w:bottom w:val="none" w:sz="0" w:space="0" w:color="auto"/>
                                <w:right w:val="none" w:sz="0" w:space="0" w:color="auto"/>
                              </w:divBdr>
                              <w:divsChild>
                                <w:div w:id="862522590">
                                  <w:marLeft w:val="0"/>
                                  <w:marRight w:val="0"/>
                                  <w:marTop w:val="0"/>
                                  <w:marBottom w:val="0"/>
                                  <w:divBdr>
                                    <w:top w:val="none" w:sz="0" w:space="0" w:color="auto"/>
                                    <w:left w:val="none" w:sz="0" w:space="0" w:color="auto"/>
                                    <w:bottom w:val="none" w:sz="0" w:space="0" w:color="auto"/>
                                    <w:right w:val="none" w:sz="0" w:space="0" w:color="auto"/>
                                  </w:divBdr>
                                </w:div>
                                <w:div w:id="549415205">
                                  <w:marLeft w:val="0"/>
                                  <w:marRight w:val="0"/>
                                  <w:marTop w:val="0"/>
                                  <w:marBottom w:val="0"/>
                                  <w:divBdr>
                                    <w:top w:val="none" w:sz="0" w:space="0" w:color="auto"/>
                                    <w:left w:val="none" w:sz="0" w:space="0" w:color="auto"/>
                                    <w:bottom w:val="none" w:sz="0" w:space="0" w:color="auto"/>
                                    <w:right w:val="none" w:sz="0" w:space="0" w:color="auto"/>
                                  </w:divBdr>
                                </w:div>
                                <w:div w:id="1712998834">
                                  <w:marLeft w:val="0"/>
                                  <w:marRight w:val="0"/>
                                  <w:marTop w:val="0"/>
                                  <w:marBottom w:val="0"/>
                                  <w:divBdr>
                                    <w:top w:val="none" w:sz="0" w:space="0" w:color="auto"/>
                                    <w:left w:val="none" w:sz="0" w:space="0" w:color="auto"/>
                                    <w:bottom w:val="none" w:sz="0" w:space="0" w:color="auto"/>
                                    <w:right w:val="none" w:sz="0" w:space="0" w:color="auto"/>
                                  </w:divBdr>
                                </w:div>
                                <w:div w:id="1025984145">
                                  <w:marLeft w:val="0"/>
                                  <w:marRight w:val="0"/>
                                  <w:marTop w:val="0"/>
                                  <w:marBottom w:val="0"/>
                                  <w:divBdr>
                                    <w:top w:val="none" w:sz="0" w:space="0" w:color="auto"/>
                                    <w:left w:val="none" w:sz="0" w:space="0" w:color="auto"/>
                                    <w:bottom w:val="none" w:sz="0" w:space="0" w:color="auto"/>
                                    <w:right w:val="none" w:sz="0" w:space="0" w:color="auto"/>
                                  </w:divBdr>
                                </w:div>
                                <w:div w:id="1102726445">
                                  <w:marLeft w:val="0"/>
                                  <w:marRight w:val="0"/>
                                  <w:marTop w:val="0"/>
                                  <w:marBottom w:val="0"/>
                                  <w:divBdr>
                                    <w:top w:val="none" w:sz="0" w:space="0" w:color="auto"/>
                                    <w:left w:val="none" w:sz="0" w:space="0" w:color="auto"/>
                                    <w:bottom w:val="none" w:sz="0" w:space="0" w:color="auto"/>
                                    <w:right w:val="none" w:sz="0" w:space="0" w:color="auto"/>
                                  </w:divBdr>
                                </w:div>
                                <w:div w:id="1719352676">
                                  <w:marLeft w:val="0"/>
                                  <w:marRight w:val="0"/>
                                  <w:marTop w:val="0"/>
                                  <w:marBottom w:val="0"/>
                                  <w:divBdr>
                                    <w:top w:val="none" w:sz="0" w:space="0" w:color="auto"/>
                                    <w:left w:val="none" w:sz="0" w:space="0" w:color="auto"/>
                                    <w:bottom w:val="none" w:sz="0" w:space="0" w:color="auto"/>
                                    <w:right w:val="none" w:sz="0" w:space="0" w:color="auto"/>
                                  </w:divBdr>
                                </w:div>
                                <w:div w:id="138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582329">
      <w:bodyDiv w:val="1"/>
      <w:marLeft w:val="0"/>
      <w:marRight w:val="0"/>
      <w:marTop w:val="0"/>
      <w:marBottom w:val="0"/>
      <w:divBdr>
        <w:top w:val="none" w:sz="0" w:space="0" w:color="auto"/>
        <w:left w:val="none" w:sz="0" w:space="0" w:color="auto"/>
        <w:bottom w:val="none" w:sz="0" w:space="0" w:color="auto"/>
        <w:right w:val="none" w:sz="0" w:space="0" w:color="auto"/>
      </w:divBdr>
    </w:div>
    <w:div w:id="757091817">
      <w:bodyDiv w:val="1"/>
      <w:marLeft w:val="0"/>
      <w:marRight w:val="0"/>
      <w:marTop w:val="0"/>
      <w:marBottom w:val="0"/>
      <w:divBdr>
        <w:top w:val="none" w:sz="0" w:space="0" w:color="auto"/>
        <w:left w:val="none" w:sz="0" w:space="0" w:color="auto"/>
        <w:bottom w:val="none" w:sz="0" w:space="0" w:color="auto"/>
        <w:right w:val="none" w:sz="0" w:space="0" w:color="auto"/>
      </w:divBdr>
      <w:divsChild>
        <w:div w:id="1882326825">
          <w:marLeft w:val="0"/>
          <w:marRight w:val="0"/>
          <w:marTop w:val="0"/>
          <w:marBottom w:val="0"/>
          <w:divBdr>
            <w:top w:val="none" w:sz="0" w:space="0" w:color="auto"/>
            <w:left w:val="none" w:sz="0" w:space="0" w:color="auto"/>
            <w:bottom w:val="none" w:sz="0" w:space="0" w:color="auto"/>
            <w:right w:val="none" w:sz="0" w:space="0" w:color="auto"/>
          </w:divBdr>
          <w:divsChild>
            <w:div w:id="1350795136">
              <w:marLeft w:val="0"/>
              <w:marRight w:val="0"/>
              <w:marTop w:val="0"/>
              <w:marBottom w:val="0"/>
              <w:divBdr>
                <w:top w:val="none" w:sz="0" w:space="0" w:color="auto"/>
                <w:left w:val="none" w:sz="0" w:space="0" w:color="auto"/>
                <w:bottom w:val="none" w:sz="0" w:space="0" w:color="auto"/>
                <w:right w:val="none" w:sz="0" w:space="0" w:color="auto"/>
              </w:divBdr>
              <w:divsChild>
                <w:div w:id="653144199">
                  <w:marLeft w:val="0"/>
                  <w:marRight w:val="0"/>
                  <w:marTop w:val="0"/>
                  <w:marBottom w:val="0"/>
                  <w:divBdr>
                    <w:top w:val="none" w:sz="0" w:space="0" w:color="auto"/>
                    <w:left w:val="none" w:sz="0" w:space="0" w:color="auto"/>
                    <w:bottom w:val="none" w:sz="0" w:space="0" w:color="auto"/>
                    <w:right w:val="none" w:sz="0" w:space="0" w:color="auto"/>
                  </w:divBdr>
                  <w:divsChild>
                    <w:div w:id="184369714">
                      <w:marLeft w:val="0"/>
                      <w:marRight w:val="0"/>
                      <w:marTop w:val="0"/>
                      <w:marBottom w:val="0"/>
                      <w:divBdr>
                        <w:top w:val="none" w:sz="0" w:space="0" w:color="auto"/>
                        <w:left w:val="none" w:sz="0" w:space="0" w:color="auto"/>
                        <w:bottom w:val="none" w:sz="0" w:space="0" w:color="auto"/>
                        <w:right w:val="none" w:sz="0" w:space="0" w:color="auto"/>
                      </w:divBdr>
                      <w:divsChild>
                        <w:div w:id="2006515842">
                          <w:marLeft w:val="0"/>
                          <w:marRight w:val="0"/>
                          <w:marTop w:val="15"/>
                          <w:marBottom w:val="0"/>
                          <w:divBdr>
                            <w:top w:val="none" w:sz="0" w:space="0" w:color="auto"/>
                            <w:left w:val="none" w:sz="0" w:space="0" w:color="auto"/>
                            <w:bottom w:val="none" w:sz="0" w:space="0" w:color="auto"/>
                            <w:right w:val="none" w:sz="0" w:space="0" w:color="auto"/>
                          </w:divBdr>
                          <w:divsChild>
                            <w:div w:id="529149952">
                              <w:marLeft w:val="0"/>
                              <w:marRight w:val="0"/>
                              <w:marTop w:val="0"/>
                              <w:marBottom w:val="0"/>
                              <w:divBdr>
                                <w:top w:val="none" w:sz="0" w:space="0" w:color="auto"/>
                                <w:left w:val="none" w:sz="0" w:space="0" w:color="auto"/>
                                <w:bottom w:val="none" w:sz="0" w:space="0" w:color="auto"/>
                                <w:right w:val="none" w:sz="0" w:space="0" w:color="auto"/>
                              </w:divBdr>
                              <w:divsChild>
                                <w:div w:id="1474249500">
                                  <w:marLeft w:val="0"/>
                                  <w:marRight w:val="0"/>
                                  <w:marTop w:val="0"/>
                                  <w:marBottom w:val="0"/>
                                  <w:divBdr>
                                    <w:top w:val="none" w:sz="0" w:space="0" w:color="auto"/>
                                    <w:left w:val="none" w:sz="0" w:space="0" w:color="auto"/>
                                    <w:bottom w:val="none" w:sz="0" w:space="0" w:color="auto"/>
                                    <w:right w:val="none" w:sz="0" w:space="0" w:color="auto"/>
                                  </w:divBdr>
                                </w:div>
                                <w:div w:id="618224774">
                                  <w:marLeft w:val="0"/>
                                  <w:marRight w:val="0"/>
                                  <w:marTop w:val="0"/>
                                  <w:marBottom w:val="0"/>
                                  <w:divBdr>
                                    <w:top w:val="none" w:sz="0" w:space="0" w:color="auto"/>
                                    <w:left w:val="none" w:sz="0" w:space="0" w:color="auto"/>
                                    <w:bottom w:val="none" w:sz="0" w:space="0" w:color="auto"/>
                                    <w:right w:val="none" w:sz="0" w:space="0" w:color="auto"/>
                                  </w:divBdr>
                                </w:div>
                                <w:div w:id="787117319">
                                  <w:marLeft w:val="0"/>
                                  <w:marRight w:val="0"/>
                                  <w:marTop w:val="0"/>
                                  <w:marBottom w:val="0"/>
                                  <w:divBdr>
                                    <w:top w:val="none" w:sz="0" w:space="0" w:color="auto"/>
                                    <w:left w:val="none" w:sz="0" w:space="0" w:color="auto"/>
                                    <w:bottom w:val="none" w:sz="0" w:space="0" w:color="auto"/>
                                    <w:right w:val="none" w:sz="0" w:space="0" w:color="auto"/>
                                  </w:divBdr>
                                </w:div>
                                <w:div w:id="694813901">
                                  <w:marLeft w:val="0"/>
                                  <w:marRight w:val="0"/>
                                  <w:marTop w:val="0"/>
                                  <w:marBottom w:val="0"/>
                                  <w:divBdr>
                                    <w:top w:val="none" w:sz="0" w:space="0" w:color="auto"/>
                                    <w:left w:val="none" w:sz="0" w:space="0" w:color="auto"/>
                                    <w:bottom w:val="none" w:sz="0" w:space="0" w:color="auto"/>
                                    <w:right w:val="none" w:sz="0" w:space="0" w:color="auto"/>
                                  </w:divBdr>
                                </w:div>
                                <w:div w:id="1192378671">
                                  <w:marLeft w:val="0"/>
                                  <w:marRight w:val="0"/>
                                  <w:marTop w:val="0"/>
                                  <w:marBottom w:val="0"/>
                                  <w:divBdr>
                                    <w:top w:val="none" w:sz="0" w:space="0" w:color="auto"/>
                                    <w:left w:val="none" w:sz="0" w:space="0" w:color="auto"/>
                                    <w:bottom w:val="none" w:sz="0" w:space="0" w:color="auto"/>
                                    <w:right w:val="none" w:sz="0" w:space="0" w:color="auto"/>
                                  </w:divBdr>
                                </w:div>
                                <w:div w:id="1207836810">
                                  <w:marLeft w:val="0"/>
                                  <w:marRight w:val="0"/>
                                  <w:marTop w:val="0"/>
                                  <w:marBottom w:val="0"/>
                                  <w:divBdr>
                                    <w:top w:val="none" w:sz="0" w:space="0" w:color="auto"/>
                                    <w:left w:val="none" w:sz="0" w:space="0" w:color="auto"/>
                                    <w:bottom w:val="none" w:sz="0" w:space="0" w:color="auto"/>
                                    <w:right w:val="none" w:sz="0" w:space="0" w:color="auto"/>
                                  </w:divBdr>
                                </w:div>
                                <w:div w:id="1763574630">
                                  <w:marLeft w:val="0"/>
                                  <w:marRight w:val="0"/>
                                  <w:marTop w:val="0"/>
                                  <w:marBottom w:val="0"/>
                                  <w:divBdr>
                                    <w:top w:val="none" w:sz="0" w:space="0" w:color="auto"/>
                                    <w:left w:val="none" w:sz="0" w:space="0" w:color="auto"/>
                                    <w:bottom w:val="none" w:sz="0" w:space="0" w:color="auto"/>
                                    <w:right w:val="none" w:sz="0" w:space="0" w:color="auto"/>
                                  </w:divBdr>
                                </w:div>
                                <w:div w:id="1743679041">
                                  <w:marLeft w:val="0"/>
                                  <w:marRight w:val="0"/>
                                  <w:marTop w:val="0"/>
                                  <w:marBottom w:val="0"/>
                                  <w:divBdr>
                                    <w:top w:val="none" w:sz="0" w:space="0" w:color="auto"/>
                                    <w:left w:val="none" w:sz="0" w:space="0" w:color="auto"/>
                                    <w:bottom w:val="none" w:sz="0" w:space="0" w:color="auto"/>
                                    <w:right w:val="none" w:sz="0" w:space="0" w:color="auto"/>
                                  </w:divBdr>
                                </w:div>
                                <w:div w:id="13976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44569">
      <w:bodyDiv w:val="1"/>
      <w:marLeft w:val="0"/>
      <w:marRight w:val="0"/>
      <w:marTop w:val="0"/>
      <w:marBottom w:val="0"/>
      <w:divBdr>
        <w:top w:val="none" w:sz="0" w:space="0" w:color="auto"/>
        <w:left w:val="none" w:sz="0" w:space="0" w:color="auto"/>
        <w:bottom w:val="none" w:sz="0" w:space="0" w:color="auto"/>
        <w:right w:val="none" w:sz="0" w:space="0" w:color="auto"/>
      </w:divBdr>
      <w:divsChild>
        <w:div w:id="1124349780">
          <w:marLeft w:val="0"/>
          <w:marRight w:val="0"/>
          <w:marTop w:val="0"/>
          <w:marBottom w:val="0"/>
          <w:divBdr>
            <w:top w:val="none" w:sz="0" w:space="0" w:color="auto"/>
            <w:left w:val="none" w:sz="0" w:space="0" w:color="auto"/>
            <w:bottom w:val="none" w:sz="0" w:space="0" w:color="auto"/>
            <w:right w:val="none" w:sz="0" w:space="0" w:color="auto"/>
          </w:divBdr>
          <w:divsChild>
            <w:div w:id="1943758086">
              <w:marLeft w:val="0"/>
              <w:marRight w:val="0"/>
              <w:marTop w:val="0"/>
              <w:marBottom w:val="0"/>
              <w:divBdr>
                <w:top w:val="none" w:sz="0" w:space="0" w:color="auto"/>
                <w:left w:val="none" w:sz="0" w:space="0" w:color="auto"/>
                <w:bottom w:val="none" w:sz="0" w:space="0" w:color="auto"/>
                <w:right w:val="none" w:sz="0" w:space="0" w:color="auto"/>
              </w:divBdr>
              <w:divsChild>
                <w:div w:id="1449542594">
                  <w:marLeft w:val="0"/>
                  <w:marRight w:val="0"/>
                  <w:marTop w:val="0"/>
                  <w:marBottom w:val="0"/>
                  <w:divBdr>
                    <w:top w:val="none" w:sz="0" w:space="0" w:color="auto"/>
                    <w:left w:val="none" w:sz="0" w:space="0" w:color="auto"/>
                    <w:bottom w:val="none" w:sz="0" w:space="0" w:color="auto"/>
                    <w:right w:val="none" w:sz="0" w:space="0" w:color="auto"/>
                  </w:divBdr>
                  <w:divsChild>
                    <w:div w:id="939024957">
                      <w:marLeft w:val="0"/>
                      <w:marRight w:val="0"/>
                      <w:marTop w:val="0"/>
                      <w:marBottom w:val="0"/>
                      <w:divBdr>
                        <w:top w:val="none" w:sz="0" w:space="0" w:color="auto"/>
                        <w:left w:val="none" w:sz="0" w:space="0" w:color="auto"/>
                        <w:bottom w:val="none" w:sz="0" w:space="0" w:color="auto"/>
                        <w:right w:val="none" w:sz="0" w:space="0" w:color="auto"/>
                      </w:divBdr>
                      <w:divsChild>
                        <w:div w:id="1927230712">
                          <w:marLeft w:val="0"/>
                          <w:marRight w:val="0"/>
                          <w:marTop w:val="15"/>
                          <w:marBottom w:val="0"/>
                          <w:divBdr>
                            <w:top w:val="none" w:sz="0" w:space="0" w:color="auto"/>
                            <w:left w:val="none" w:sz="0" w:space="0" w:color="auto"/>
                            <w:bottom w:val="none" w:sz="0" w:space="0" w:color="auto"/>
                            <w:right w:val="none" w:sz="0" w:space="0" w:color="auto"/>
                          </w:divBdr>
                          <w:divsChild>
                            <w:div w:id="1414663195">
                              <w:marLeft w:val="0"/>
                              <w:marRight w:val="0"/>
                              <w:marTop w:val="0"/>
                              <w:marBottom w:val="0"/>
                              <w:divBdr>
                                <w:top w:val="none" w:sz="0" w:space="0" w:color="auto"/>
                                <w:left w:val="none" w:sz="0" w:space="0" w:color="auto"/>
                                <w:bottom w:val="none" w:sz="0" w:space="0" w:color="auto"/>
                                <w:right w:val="none" w:sz="0" w:space="0" w:color="auto"/>
                              </w:divBdr>
                              <w:divsChild>
                                <w:div w:id="310796133">
                                  <w:marLeft w:val="0"/>
                                  <w:marRight w:val="0"/>
                                  <w:marTop w:val="0"/>
                                  <w:marBottom w:val="0"/>
                                  <w:divBdr>
                                    <w:top w:val="none" w:sz="0" w:space="0" w:color="auto"/>
                                    <w:left w:val="none" w:sz="0" w:space="0" w:color="auto"/>
                                    <w:bottom w:val="none" w:sz="0" w:space="0" w:color="auto"/>
                                    <w:right w:val="none" w:sz="0" w:space="0" w:color="auto"/>
                                  </w:divBdr>
                                </w:div>
                                <w:div w:id="1477991503">
                                  <w:marLeft w:val="0"/>
                                  <w:marRight w:val="0"/>
                                  <w:marTop w:val="0"/>
                                  <w:marBottom w:val="0"/>
                                  <w:divBdr>
                                    <w:top w:val="none" w:sz="0" w:space="0" w:color="auto"/>
                                    <w:left w:val="none" w:sz="0" w:space="0" w:color="auto"/>
                                    <w:bottom w:val="none" w:sz="0" w:space="0" w:color="auto"/>
                                    <w:right w:val="none" w:sz="0" w:space="0" w:color="auto"/>
                                  </w:divBdr>
                                </w:div>
                                <w:div w:id="1446731723">
                                  <w:marLeft w:val="0"/>
                                  <w:marRight w:val="0"/>
                                  <w:marTop w:val="0"/>
                                  <w:marBottom w:val="0"/>
                                  <w:divBdr>
                                    <w:top w:val="none" w:sz="0" w:space="0" w:color="auto"/>
                                    <w:left w:val="none" w:sz="0" w:space="0" w:color="auto"/>
                                    <w:bottom w:val="none" w:sz="0" w:space="0" w:color="auto"/>
                                    <w:right w:val="none" w:sz="0" w:space="0" w:color="auto"/>
                                  </w:divBdr>
                                </w:div>
                                <w:div w:id="261114769">
                                  <w:marLeft w:val="0"/>
                                  <w:marRight w:val="0"/>
                                  <w:marTop w:val="0"/>
                                  <w:marBottom w:val="0"/>
                                  <w:divBdr>
                                    <w:top w:val="none" w:sz="0" w:space="0" w:color="auto"/>
                                    <w:left w:val="none" w:sz="0" w:space="0" w:color="auto"/>
                                    <w:bottom w:val="none" w:sz="0" w:space="0" w:color="auto"/>
                                    <w:right w:val="none" w:sz="0" w:space="0" w:color="auto"/>
                                  </w:divBdr>
                                </w:div>
                                <w:div w:id="389576019">
                                  <w:marLeft w:val="0"/>
                                  <w:marRight w:val="0"/>
                                  <w:marTop w:val="0"/>
                                  <w:marBottom w:val="0"/>
                                  <w:divBdr>
                                    <w:top w:val="none" w:sz="0" w:space="0" w:color="auto"/>
                                    <w:left w:val="none" w:sz="0" w:space="0" w:color="auto"/>
                                    <w:bottom w:val="none" w:sz="0" w:space="0" w:color="auto"/>
                                    <w:right w:val="none" w:sz="0" w:space="0" w:color="auto"/>
                                  </w:divBdr>
                                </w:div>
                                <w:div w:id="746075430">
                                  <w:marLeft w:val="0"/>
                                  <w:marRight w:val="0"/>
                                  <w:marTop w:val="0"/>
                                  <w:marBottom w:val="0"/>
                                  <w:divBdr>
                                    <w:top w:val="none" w:sz="0" w:space="0" w:color="auto"/>
                                    <w:left w:val="none" w:sz="0" w:space="0" w:color="auto"/>
                                    <w:bottom w:val="none" w:sz="0" w:space="0" w:color="auto"/>
                                    <w:right w:val="none" w:sz="0" w:space="0" w:color="auto"/>
                                  </w:divBdr>
                                </w:div>
                                <w:div w:id="48505344">
                                  <w:marLeft w:val="0"/>
                                  <w:marRight w:val="0"/>
                                  <w:marTop w:val="0"/>
                                  <w:marBottom w:val="0"/>
                                  <w:divBdr>
                                    <w:top w:val="none" w:sz="0" w:space="0" w:color="auto"/>
                                    <w:left w:val="none" w:sz="0" w:space="0" w:color="auto"/>
                                    <w:bottom w:val="none" w:sz="0" w:space="0" w:color="auto"/>
                                    <w:right w:val="none" w:sz="0" w:space="0" w:color="auto"/>
                                  </w:divBdr>
                                </w:div>
                                <w:div w:id="2009820849">
                                  <w:marLeft w:val="0"/>
                                  <w:marRight w:val="0"/>
                                  <w:marTop w:val="0"/>
                                  <w:marBottom w:val="0"/>
                                  <w:divBdr>
                                    <w:top w:val="none" w:sz="0" w:space="0" w:color="auto"/>
                                    <w:left w:val="none" w:sz="0" w:space="0" w:color="auto"/>
                                    <w:bottom w:val="none" w:sz="0" w:space="0" w:color="auto"/>
                                    <w:right w:val="none" w:sz="0" w:space="0" w:color="auto"/>
                                  </w:divBdr>
                                </w:div>
                                <w:div w:id="333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10319">
      <w:bodyDiv w:val="1"/>
      <w:marLeft w:val="0"/>
      <w:marRight w:val="0"/>
      <w:marTop w:val="0"/>
      <w:marBottom w:val="0"/>
      <w:divBdr>
        <w:top w:val="none" w:sz="0" w:space="0" w:color="auto"/>
        <w:left w:val="none" w:sz="0" w:space="0" w:color="auto"/>
        <w:bottom w:val="none" w:sz="0" w:space="0" w:color="auto"/>
        <w:right w:val="none" w:sz="0" w:space="0" w:color="auto"/>
      </w:divBdr>
    </w:div>
    <w:div w:id="1570845519">
      <w:bodyDiv w:val="1"/>
      <w:marLeft w:val="0"/>
      <w:marRight w:val="0"/>
      <w:marTop w:val="0"/>
      <w:marBottom w:val="0"/>
      <w:divBdr>
        <w:top w:val="none" w:sz="0" w:space="0" w:color="auto"/>
        <w:left w:val="none" w:sz="0" w:space="0" w:color="auto"/>
        <w:bottom w:val="none" w:sz="0" w:space="0" w:color="auto"/>
        <w:right w:val="none" w:sz="0" w:space="0" w:color="auto"/>
      </w:divBdr>
      <w:divsChild>
        <w:div w:id="856890589">
          <w:marLeft w:val="0"/>
          <w:marRight w:val="0"/>
          <w:marTop w:val="0"/>
          <w:marBottom w:val="0"/>
          <w:divBdr>
            <w:top w:val="none" w:sz="0" w:space="0" w:color="auto"/>
            <w:left w:val="none" w:sz="0" w:space="0" w:color="auto"/>
            <w:bottom w:val="none" w:sz="0" w:space="0" w:color="auto"/>
            <w:right w:val="none" w:sz="0" w:space="0" w:color="auto"/>
          </w:divBdr>
          <w:divsChild>
            <w:div w:id="1381392675">
              <w:marLeft w:val="0"/>
              <w:marRight w:val="0"/>
              <w:marTop w:val="0"/>
              <w:marBottom w:val="0"/>
              <w:divBdr>
                <w:top w:val="none" w:sz="0" w:space="0" w:color="auto"/>
                <w:left w:val="none" w:sz="0" w:space="0" w:color="auto"/>
                <w:bottom w:val="none" w:sz="0" w:space="0" w:color="auto"/>
                <w:right w:val="none" w:sz="0" w:space="0" w:color="auto"/>
              </w:divBdr>
              <w:divsChild>
                <w:div w:id="316423618">
                  <w:marLeft w:val="0"/>
                  <w:marRight w:val="0"/>
                  <w:marTop w:val="0"/>
                  <w:marBottom w:val="0"/>
                  <w:divBdr>
                    <w:top w:val="none" w:sz="0" w:space="0" w:color="auto"/>
                    <w:left w:val="none" w:sz="0" w:space="0" w:color="auto"/>
                    <w:bottom w:val="none" w:sz="0" w:space="0" w:color="auto"/>
                    <w:right w:val="none" w:sz="0" w:space="0" w:color="auto"/>
                  </w:divBdr>
                  <w:divsChild>
                    <w:div w:id="2145267869">
                      <w:marLeft w:val="0"/>
                      <w:marRight w:val="0"/>
                      <w:marTop w:val="0"/>
                      <w:marBottom w:val="0"/>
                      <w:divBdr>
                        <w:top w:val="none" w:sz="0" w:space="0" w:color="auto"/>
                        <w:left w:val="none" w:sz="0" w:space="0" w:color="auto"/>
                        <w:bottom w:val="none" w:sz="0" w:space="0" w:color="auto"/>
                        <w:right w:val="none" w:sz="0" w:space="0" w:color="auto"/>
                      </w:divBdr>
                      <w:divsChild>
                        <w:div w:id="2063944579">
                          <w:marLeft w:val="0"/>
                          <w:marRight w:val="0"/>
                          <w:marTop w:val="15"/>
                          <w:marBottom w:val="0"/>
                          <w:divBdr>
                            <w:top w:val="none" w:sz="0" w:space="0" w:color="auto"/>
                            <w:left w:val="none" w:sz="0" w:space="0" w:color="auto"/>
                            <w:bottom w:val="none" w:sz="0" w:space="0" w:color="auto"/>
                            <w:right w:val="none" w:sz="0" w:space="0" w:color="auto"/>
                          </w:divBdr>
                          <w:divsChild>
                            <w:div w:id="1784030507">
                              <w:marLeft w:val="0"/>
                              <w:marRight w:val="0"/>
                              <w:marTop w:val="0"/>
                              <w:marBottom w:val="0"/>
                              <w:divBdr>
                                <w:top w:val="none" w:sz="0" w:space="0" w:color="auto"/>
                                <w:left w:val="none" w:sz="0" w:space="0" w:color="auto"/>
                                <w:bottom w:val="none" w:sz="0" w:space="0" w:color="auto"/>
                                <w:right w:val="none" w:sz="0" w:space="0" w:color="auto"/>
                              </w:divBdr>
                              <w:divsChild>
                                <w:div w:id="935870313">
                                  <w:marLeft w:val="0"/>
                                  <w:marRight w:val="0"/>
                                  <w:marTop w:val="0"/>
                                  <w:marBottom w:val="0"/>
                                  <w:divBdr>
                                    <w:top w:val="none" w:sz="0" w:space="0" w:color="auto"/>
                                    <w:left w:val="none" w:sz="0" w:space="0" w:color="auto"/>
                                    <w:bottom w:val="none" w:sz="0" w:space="0" w:color="auto"/>
                                    <w:right w:val="none" w:sz="0" w:space="0" w:color="auto"/>
                                  </w:divBdr>
                                </w:div>
                                <w:div w:id="1040983598">
                                  <w:marLeft w:val="0"/>
                                  <w:marRight w:val="0"/>
                                  <w:marTop w:val="0"/>
                                  <w:marBottom w:val="0"/>
                                  <w:divBdr>
                                    <w:top w:val="none" w:sz="0" w:space="0" w:color="auto"/>
                                    <w:left w:val="none" w:sz="0" w:space="0" w:color="auto"/>
                                    <w:bottom w:val="none" w:sz="0" w:space="0" w:color="auto"/>
                                    <w:right w:val="none" w:sz="0" w:space="0" w:color="auto"/>
                                  </w:divBdr>
                                </w:div>
                                <w:div w:id="1048723239">
                                  <w:marLeft w:val="0"/>
                                  <w:marRight w:val="0"/>
                                  <w:marTop w:val="0"/>
                                  <w:marBottom w:val="0"/>
                                  <w:divBdr>
                                    <w:top w:val="none" w:sz="0" w:space="0" w:color="auto"/>
                                    <w:left w:val="none" w:sz="0" w:space="0" w:color="auto"/>
                                    <w:bottom w:val="none" w:sz="0" w:space="0" w:color="auto"/>
                                    <w:right w:val="none" w:sz="0" w:space="0" w:color="auto"/>
                                  </w:divBdr>
                                </w:div>
                                <w:div w:id="1562667601">
                                  <w:marLeft w:val="0"/>
                                  <w:marRight w:val="0"/>
                                  <w:marTop w:val="0"/>
                                  <w:marBottom w:val="0"/>
                                  <w:divBdr>
                                    <w:top w:val="none" w:sz="0" w:space="0" w:color="auto"/>
                                    <w:left w:val="none" w:sz="0" w:space="0" w:color="auto"/>
                                    <w:bottom w:val="none" w:sz="0" w:space="0" w:color="auto"/>
                                    <w:right w:val="none" w:sz="0" w:space="0" w:color="auto"/>
                                  </w:divBdr>
                                </w:div>
                                <w:div w:id="1423382037">
                                  <w:marLeft w:val="0"/>
                                  <w:marRight w:val="0"/>
                                  <w:marTop w:val="0"/>
                                  <w:marBottom w:val="0"/>
                                  <w:divBdr>
                                    <w:top w:val="none" w:sz="0" w:space="0" w:color="auto"/>
                                    <w:left w:val="none" w:sz="0" w:space="0" w:color="auto"/>
                                    <w:bottom w:val="none" w:sz="0" w:space="0" w:color="auto"/>
                                    <w:right w:val="none" w:sz="0" w:space="0" w:color="auto"/>
                                  </w:divBdr>
                                </w:div>
                                <w:div w:id="918516173">
                                  <w:marLeft w:val="0"/>
                                  <w:marRight w:val="0"/>
                                  <w:marTop w:val="0"/>
                                  <w:marBottom w:val="0"/>
                                  <w:divBdr>
                                    <w:top w:val="none" w:sz="0" w:space="0" w:color="auto"/>
                                    <w:left w:val="none" w:sz="0" w:space="0" w:color="auto"/>
                                    <w:bottom w:val="none" w:sz="0" w:space="0" w:color="auto"/>
                                    <w:right w:val="none" w:sz="0" w:space="0" w:color="auto"/>
                                  </w:divBdr>
                                </w:div>
                                <w:div w:id="1840196677">
                                  <w:marLeft w:val="0"/>
                                  <w:marRight w:val="0"/>
                                  <w:marTop w:val="0"/>
                                  <w:marBottom w:val="0"/>
                                  <w:divBdr>
                                    <w:top w:val="none" w:sz="0" w:space="0" w:color="auto"/>
                                    <w:left w:val="none" w:sz="0" w:space="0" w:color="auto"/>
                                    <w:bottom w:val="none" w:sz="0" w:space="0" w:color="auto"/>
                                    <w:right w:val="none" w:sz="0" w:space="0" w:color="auto"/>
                                  </w:divBdr>
                                </w:div>
                                <w:div w:id="1874271699">
                                  <w:marLeft w:val="0"/>
                                  <w:marRight w:val="0"/>
                                  <w:marTop w:val="0"/>
                                  <w:marBottom w:val="0"/>
                                  <w:divBdr>
                                    <w:top w:val="none" w:sz="0" w:space="0" w:color="auto"/>
                                    <w:left w:val="none" w:sz="0" w:space="0" w:color="auto"/>
                                    <w:bottom w:val="none" w:sz="0" w:space="0" w:color="auto"/>
                                    <w:right w:val="none" w:sz="0" w:space="0" w:color="auto"/>
                                  </w:divBdr>
                                </w:div>
                                <w:div w:id="12176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245421">
      <w:bodyDiv w:val="1"/>
      <w:marLeft w:val="0"/>
      <w:marRight w:val="0"/>
      <w:marTop w:val="0"/>
      <w:marBottom w:val="0"/>
      <w:divBdr>
        <w:top w:val="none" w:sz="0" w:space="0" w:color="auto"/>
        <w:left w:val="none" w:sz="0" w:space="0" w:color="auto"/>
        <w:bottom w:val="none" w:sz="0" w:space="0" w:color="auto"/>
        <w:right w:val="none" w:sz="0" w:space="0" w:color="auto"/>
      </w:divBdr>
      <w:divsChild>
        <w:div w:id="261576399">
          <w:marLeft w:val="0"/>
          <w:marRight w:val="0"/>
          <w:marTop w:val="0"/>
          <w:marBottom w:val="0"/>
          <w:divBdr>
            <w:top w:val="none" w:sz="0" w:space="0" w:color="auto"/>
            <w:left w:val="none" w:sz="0" w:space="0" w:color="auto"/>
            <w:bottom w:val="none" w:sz="0" w:space="0" w:color="auto"/>
            <w:right w:val="none" w:sz="0" w:space="0" w:color="auto"/>
          </w:divBdr>
          <w:divsChild>
            <w:div w:id="1716194272">
              <w:marLeft w:val="0"/>
              <w:marRight w:val="0"/>
              <w:marTop w:val="0"/>
              <w:marBottom w:val="0"/>
              <w:divBdr>
                <w:top w:val="none" w:sz="0" w:space="0" w:color="auto"/>
                <w:left w:val="none" w:sz="0" w:space="0" w:color="auto"/>
                <w:bottom w:val="none" w:sz="0" w:space="0" w:color="auto"/>
                <w:right w:val="none" w:sz="0" w:space="0" w:color="auto"/>
              </w:divBdr>
              <w:divsChild>
                <w:div w:id="1576865479">
                  <w:marLeft w:val="0"/>
                  <w:marRight w:val="0"/>
                  <w:marTop w:val="0"/>
                  <w:marBottom w:val="0"/>
                  <w:divBdr>
                    <w:top w:val="none" w:sz="0" w:space="0" w:color="auto"/>
                    <w:left w:val="none" w:sz="0" w:space="0" w:color="auto"/>
                    <w:bottom w:val="none" w:sz="0" w:space="0" w:color="auto"/>
                    <w:right w:val="none" w:sz="0" w:space="0" w:color="auto"/>
                  </w:divBdr>
                  <w:divsChild>
                    <w:div w:id="1102531288">
                      <w:marLeft w:val="0"/>
                      <w:marRight w:val="0"/>
                      <w:marTop w:val="0"/>
                      <w:marBottom w:val="0"/>
                      <w:divBdr>
                        <w:top w:val="none" w:sz="0" w:space="0" w:color="auto"/>
                        <w:left w:val="none" w:sz="0" w:space="0" w:color="auto"/>
                        <w:bottom w:val="none" w:sz="0" w:space="0" w:color="auto"/>
                        <w:right w:val="none" w:sz="0" w:space="0" w:color="auto"/>
                      </w:divBdr>
                      <w:divsChild>
                        <w:div w:id="363554928">
                          <w:marLeft w:val="0"/>
                          <w:marRight w:val="0"/>
                          <w:marTop w:val="15"/>
                          <w:marBottom w:val="0"/>
                          <w:divBdr>
                            <w:top w:val="none" w:sz="0" w:space="0" w:color="auto"/>
                            <w:left w:val="none" w:sz="0" w:space="0" w:color="auto"/>
                            <w:bottom w:val="none" w:sz="0" w:space="0" w:color="auto"/>
                            <w:right w:val="none" w:sz="0" w:space="0" w:color="auto"/>
                          </w:divBdr>
                          <w:divsChild>
                            <w:div w:id="1864396762">
                              <w:marLeft w:val="0"/>
                              <w:marRight w:val="0"/>
                              <w:marTop w:val="0"/>
                              <w:marBottom w:val="0"/>
                              <w:divBdr>
                                <w:top w:val="none" w:sz="0" w:space="0" w:color="auto"/>
                                <w:left w:val="none" w:sz="0" w:space="0" w:color="auto"/>
                                <w:bottom w:val="none" w:sz="0" w:space="0" w:color="auto"/>
                                <w:right w:val="none" w:sz="0" w:space="0" w:color="auto"/>
                              </w:divBdr>
                              <w:divsChild>
                                <w:div w:id="173957299">
                                  <w:marLeft w:val="0"/>
                                  <w:marRight w:val="0"/>
                                  <w:marTop w:val="0"/>
                                  <w:marBottom w:val="0"/>
                                  <w:divBdr>
                                    <w:top w:val="none" w:sz="0" w:space="0" w:color="auto"/>
                                    <w:left w:val="none" w:sz="0" w:space="0" w:color="auto"/>
                                    <w:bottom w:val="none" w:sz="0" w:space="0" w:color="auto"/>
                                    <w:right w:val="none" w:sz="0" w:space="0" w:color="auto"/>
                                  </w:divBdr>
                                </w:div>
                                <w:div w:id="1711489627">
                                  <w:marLeft w:val="0"/>
                                  <w:marRight w:val="0"/>
                                  <w:marTop w:val="0"/>
                                  <w:marBottom w:val="0"/>
                                  <w:divBdr>
                                    <w:top w:val="none" w:sz="0" w:space="0" w:color="auto"/>
                                    <w:left w:val="none" w:sz="0" w:space="0" w:color="auto"/>
                                    <w:bottom w:val="none" w:sz="0" w:space="0" w:color="auto"/>
                                    <w:right w:val="none" w:sz="0" w:space="0" w:color="auto"/>
                                  </w:divBdr>
                                </w:div>
                                <w:div w:id="841775249">
                                  <w:marLeft w:val="0"/>
                                  <w:marRight w:val="0"/>
                                  <w:marTop w:val="0"/>
                                  <w:marBottom w:val="0"/>
                                  <w:divBdr>
                                    <w:top w:val="none" w:sz="0" w:space="0" w:color="auto"/>
                                    <w:left w:val="none" w:sz="0" w:space="0" w:color="auto"/>
                                    <w:bottom w:val="none" w:sz="0" w:space="0" w:color="auto"/>
                                    <w:right w:val="none" w:sz="0" w:space="0" w:color="auto"/>
                                  </w:divBdr>
                                </w:div>
                                <w:div w:id="183830163">
                                  <w:marLeft w:val="0"/>
                                  <w:marRight w:val="0"/>
                                  <w:marTop w:val="0"/>
                                  <w:marBottom w:val="0"/>
                                  <w:divBdr>
                                    <w:top w:val="none" w:sz="0" w:space="0" w:color="auto"/>
                                    <w:left w:val="none" w:sz="0" w:space="0" w:color="auto"/>
                                    <w:bottom w:val="none" w:sz="0" w:space="0" w:color="auto"/>
                                    <w:right w:val="none" w:sz="0" w:space="0" w:color="auto"/>
                                  </w:divBdr>
                                </w:div>
                                <w:div w:id="1209613669">
                                  <w:marLeft w:val="0"/>
                                  <w:marRight w:val="0"/>
                                  <w:marTop w:val="0"/>
                                  <w:marBottom w:val="0"/>
                                  <w:divBdr>
                                    <w:top w:val="none" w:sz="0" w:space="0" w:color="auto"/>
                                    <w:left w:val="none" w:sz="0" w:space="0" w:color="auto"/>
                                    <w:bottom w:val="none" w:sz="0" w:space="0" w:color="auto"/>
                                    <w:right w:val="none" w:sz="0" w:space="0" w:color="auto"/>
                                  </w:divBdr>
                                </w:div>
                                <w:div w:id="1708018362">
                                  <w:marLeft w:val="0"/>
                                  <w:marRight w:val="0"/>
                                  <w:marTop w:val="0"/>
                                  <w:marBottom w:val="0"/>
                                  <w:divBdr>
                                    <w:top w:val="none" w:sz="0" w:space="0" w:color="auto"/>
                                    <w:left w:val="none" w:sz="0" w:space="0" w:color="auto"/>
                                    <w:bottom w:val="none" w:sz="0" w:space="0" w:color="auto"/>
                                    <w:right w:val="none" w:sz="0" w:space="0" w:color="auto"/>
                                  </w:divBdr>
                                </w:div>
                                <w:div w:id="1743216173">
                                  <w:marLeft w:val="0"/>
                                  <w:marRight w:val="0"/>
                                  <w:marTop w:val="0"/>
                                  <w:marBottom w:val="0"/>
                                  <w:divBdr>
                                    <w:top w:val="none" w:sz="0" w:space="0" w:color="auto"/>
                                    <w:left w:val="none" w:sz="0" w:space="0" w:color="auto"/>
                                    <w:bottom w:val="none" w:sz="0" w:space="0" w:color="auto"/>
                                    <w:right w:val="none" w:sz="0" w:space="0" w:color="auto"/>
                                  </w:divBdr>
                                </w:div>
                                <w:div w:id="2101678314">
                                  <w:marLeft w:val="0"/>
                                  <w:marRight w:val="0"/>
                                  <w:marTop w:val="0"/>
                                  <w:marBottom w:val="0"/>
                                  <w:divBdr>
                                    <w:top w:val="none" w:sz="0" w:space="0" w:color="auto"/>
                                    <w:left w:val="none" w:sz="0" w:space="0" w:color="auto"/>
                                    <w:bottom w:val="none" w:sz="0" w:space="0" w:color="auto"/>
                                    <w:right w:val="none" w:sz="0" w:space="0" w:color="auto"/>
                                  </w:divBdr>
                                </w:div>
                                <w:div w:id="1588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339843">
      <w:bodyDiv w:val="1"/>
      <w:marLeft w:val="0"/>
      <w:marRight w:val="0"/>
      <w:marTop w:val="0"/>
      <w:marBottom w:val="0"/>
      <w:divBdr>
        <w:top w:val="none" w:sz="0" w:space="0" w:color="auto"/>
        <w:left w:val="none" w:sz="0" w:space="0" w:color="auto"/>
        <w:bottom w:val="none" w:sz="0" w:space="0" w:color="auto"/>
        <w:right w:val="none" w:sz="0" w:space="0" w:color="auto"/>
      </w:divBdr>
      <w:divsChild>
        <w:div w:id="1109591049">
          <w:marLeft w:val="0"/>
          <w:marRight w:val="0"/>
          <w:marTop w:val="0"/>
          <w:marBottom w:val="0"/>
          <w:divBdr>
            <w:top w:val="none" w:sz="0" w:space="0" w:color="auto"/>
            <w:left w:val="none" w:sz="0" w:space="0" w:color="auto"/>
            <w:bottom w:val="none" w:sz="0" w:space="0" w:color="auto"/>
            <w:right w:val="none" w:sz="0" w:space="0" w:color="auto"/>
          </w:divBdr>
          <w:divsChild>
            <w:div w:id="636449441">
              <w:marLeft w:val="0"/>
              <w:marRight w:val="0"/>
              <w:marTop w:val="0"/>
              <w:marBottom w:val="0"/>
              <w:divBdr>
                <w:top w:val="none" w:sz="0" w:space="0" w:color="auto"/>
                <w:left w:val="none" w:sz="0" w:space="0" w:color="auto"/>
                <w:bottom w:val="none" w:sz="0" w:space="0" w:color="auto"/>
                <w:right w:val="none" w:sz="0" w:space="0" w:color="auto"/>
              </w:divBdr>
              <w:divsChild>
                <w:div w:id="11008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5382-62F9-477B-9A41-9BFD9321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817</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Antoine</dc:creator>
  <cp:lastModifiedBy>FINAUM</cp:lastModifiedBy>
  <cp:revision>3</cp:revision>
  <cp:lastPrinted>2016-04-29T15:57:00Z</cp:lastPrinted>
  <dcterms:created xsi:type="dcterms:W3CDTF">2016-05-11T13:34:00Z</dcterms:created>
  <dcterms:modified xsi:type="dcterms:W3CDTF">2016-05-11T14:28:00Z</dcterms:modified>
</cp:coreProperties>
</file>