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486EC" w14:textId="77777777" w:rsidR="006C40E3" w:rsidRPr="000C042B" w:rsidRDefault="006C40E3" w:rsidP="006C40E3">
      <w:pPr>
        <w:pStyle w:val="Default"/>
        <w:jc w:val="center"/>
        <w:rPr>
          <w:rFonts w:asciiTheme="minorHAnsi" w:hAnsiTheme="minorHAnsi" w:cs="Times New Roman"/>
          <w:sz w:val="20"/>
          <w:szCs w:val="20"/>
          <w:lang w:val="en-GB"/>
        </w:rPr>
      </w:pPr>
      <w:bookmarkStart w:id="0" w:name="_Hlk525803533"/>
      <w:r w:rsidRPr="000C042B">
        <w:rPr>
          <w:rFonts w:asciiTheme="minorHAnsi" w:hAnsiTheme="minorHAnsi" w:cs="Times New Roman"/>
          <w:sz w:val="20"/>
          <w:szCs w:val="20"/>
          <w:lang w:val="en-GB"/>
        </w:rPr>
        <w:t xml:space="preserve">Thematic Panel: </w:t>
      </w:r>
      <w:r w:rsidR="0050265F" w:rsidRPr="000C042B">
        <w:rPr>
          <w:rFonts w:asciiTheme="minorHAnsi" w:hAnsiTheme="minorHAnsi" w:cs="Times New Roman"/>
          <w:b/>
          <w:bCs/>
          <w:sz w:val="20"/>
          <w:szCs w:val="20"/>
          <w:lang w:val="en-GB"/>
        </w:rPr>
        <w:t>International Aspects</w:t>
      </w:r>
    </w:p>
    <w:p w14:paraId="7D08DCF4" w14:textId="77777777" w:rsidR="006C40E3" w:rsidRPr="000C042B" w:rsidRDefault="006C40E3" w:rsidP="006C40E3">
      <w:pPr>
        <w:pStyle w:val="Default"/>
        <w:jc w:val="center"/>
        <w:rPr>
          <w:rFonts w:asciiTheme="minorHAnsi" w:hAnsiTheme="minorHAnsi" w:cs="Times New Roman"/>
          <w:sz w:val="20"/>
          <w:szCs w:val="20"/>
          <w:lang w:val="en-GB"/>
        </w:rPr>
      </w:pPr>
    </w:p>
    <w:bookmarkEnd w:id="0"/>
    <w:p w14:paraId="581178F2" w14:textId="500DAFDE" w:rsidR="0050265F" w:rsidRPr="000C042B" w:rsidRDefault="0050265F" w:rsidP="006C40E3">
      <w:pPr>
        <w:pStyle w:val="Default"/>
        <w:jc w:val="center"/>
        <w:rPr>
          <w:rFonts w:asciiTheme="minorHAnsi" w:hAnsiTheme="minorHAnsi" w:cs="Times New Roman"/>
          <w:sz w:val="20"/>
          <w:szCs w:val="20"/>
          <w:lang w:val="en-GB"/>
        </w:rPr>
      </w:pPr>
      <w:r w:rsidRPr="000C042B">
        <w:rPr>
          <w:rFonts w:asciiTheme="minorHAnsi" w:hAnsiTheme="minorHAnsi" w:cs="Times New Roman"/>
          <w:sz w:val="20"/>
          <w:szCs w:val="20"/>
          <w:lang w:val="en-GB"/>
        </w:rPr>
        <w:t xml:space="preserve">Rapporteur: </w:t>
      </w:r>
      <w:r w:rsidR="006C40E3" w:rsidRPr="000C042B">
        <w:rPr>
          <w:rFonts w:asciiTheme="minorHAnsi" w:hAnsiTheme="minorHAnsi" w:cs="Times New Roman"/>
          <w:sz w:val="20"/>
          <w:szCs w:val="20"/>
          <w:lang w:val="en-GB"/>
        </w:rPr>
        <w:t xml:space="preserve"> Dr </w:t>
      </w:r>
      <w:r w:rsidRPr="000C042B">
        <w:rPr>
          <w:rFonts w:asciiTheme="minorHAnsi" w:hAnsiTheme="minorHAnsi" w:cs="Times New Roman"/>
          <w:sz w:val="20"/>
          <w:szCs w:val="20"/>
          <w:lang w:val="en-GB"/>
        </w:rPr>
        <w:t>Gyula Csurgai</w:t>
      </w:r>
      <w:r w:rsidR="000C042B" w:rsidRPr="000C042B">
        <w:rPr>
          <w:rStyle w:val="FootnoteReference"/>
          <w:rFonts w:asciiTheme="minorHAnsi" w:hAnsiTheme="minorHAnsi" w:cs="Times New Roman"/>
          <w:sz w:val="20"/>
          <w:szCs w:val="20"/>
          <w:lang w:val="en-GB"/>
        </w:rPr>
        <w:footnoteReference w:id="1"/>
      </w:r>
      <w:r w:rsidRPr="000C042B">
        <w:rPr>
          <w:rFonts w:asciiTheme="minorHAnsi" w:hAnsiTheme="minorHAnsi" w:cs="Times New Roman"/>
          <w:sz w:val="20"/>
          <w:szCs w:val="20"/>
          <w:lang w:val="en-GB"/>
        </w:rPr>
        <w:t xml:space="preserve"> </w:t>
      </w:r>
    </w:p>
    <w:p w14:paraId="526102DE" w14:textId="77777777" w:rsidR="000C042B" w:rsidRPr="000C042B" w:rsidRDefault="000C042B" w:rsidP="00B20461">
      <w:pPr>
        <w:pStyle w:val="Default"/>
        <w:jc w:val="both"/>
        <w:rPr>
          <w:rFonts w:asciiTheme="minorHAnsi" w:hAnsiTheme="minorHAnsi" w:cs="Times New Roman"/>
          <w:sz w:val="20"/>
          <w:szCs w:val="20"/>
          <w:lang w:val="en-GB"/>
        </w:rPr>
      </w:pPr>
    </w:p>
    <w:p w14:paraId="0176B410" w14:textId="15C03310" w:rsidR="00811E9A" w:rsidRPr="000C042B" w:rsidRDefault="00811E9A" w:rsidP="000C042B">
      <w:pPr>
        <w:pStyle w:val="Default"/>
        <w:jc w:val="both"/>
        <w:rPr>
          <w:rFonts w:asciiTheme="minorHAnsi" w:hAnsiTheme="minorHAnsi" w:cs="Times New Roman"/>
          <w:bCs/>
          <w:sz w:val="20"/>
          <w:szCs w:val="20"/>
          <w:lang w:val="en-GB"/>
        </w:rPr>
      </w:pPr>
      <w:r w:rsidRPr="000C042B">
        <w:rPr>
          <w:rFonts w:asciiTheme="minorHAnsi" w:hAnsiTheme="minorHAnsi" w:cs="Times New Roman"/>
          <w:sz w:val="20"/>
          <w:szCs w:val="20"/>
          <w:lang w:val="en-GB"/>
        </w:rPr>
        <w:t xml:space="preserve">This Panel discussed the </w:t>
      </w:r>
      <w:r w:rsidRPr="000C042B">
        <w:rPr>
          <w:rFonts w:asciiTheme="minorHAnsi" w:hAnsiTheme="minorHAnsi" w:cs="Times New Roman"/>
          <w:bCs/>
          <w:sz w:val="20"/>
          <w:szCs w:val="20"/>
          <w:lang w:val="en-GB"/>
        </w:rPr>
        <w:t>international aspects affect</w:t>
      </w:r>
      <w:r w:rsidR="00371322" w:rsidRPr="000C042B">
        <w:rPr>
          <w:rFonts w:asciiTheme="minorHAnsi" w:hAnsiTheme="minorHAnsi" w:cs="Times New Roman"/>
          <w:bCs/>
          <w:sz w:val="20"/>
          <w:szCs w:val="20"/>
          <w:lang w:val="en-GB"/>
        </w:rPr>
        <w:t>ing</w:t>
      </w:r>
      <w:r w:rsidRPr="000C042B">
        <w:rPr>
          <w:rFonts w:asciiTheme="minorHAnsi" w:hAnsiTheme="minorHAnsi" w:cs="Times New Roman"/>
          <w:bCs/>
          <w:sz w:val="20"/>
          <w:szCs w:val="20"/>
          <w:lang w:val="en-GB"/>
        </w:rPr>
        <w:t xml:space="preserve"> </w:t>
      </w:r>
      <w:r w:rsidR="008B52FF" w:rsidRPr="000C042B">
        <w:rPr>
          <w:rFonts w:asciiTheme="minorHAnsi" w:hAnsiTheme="minorHAnsi" w:cs="Times New Roman"/>
          <w:bCs/>
          <w:sz w:val="20"/>
          <w:szCs w:val="20"/>
          <w:lang w:val="en-GB"/>
        </w:rPr>
        <w:t>the question of autonomy.</w:t>
      </w:r>
      <w:r w:rsidRPr="000C042B">
        <w:rPr>
          <w:rFonts w:asciiTheme="minorHAnsi" w:hAnsiTheme="minorHAnsi" w:cs="Times New Roman"/>
          <w:bCs/>
          <w:sz w:val="20"/>
          <w:szCs w:val="20"/>
          <w:lang w:val="en-GB"/>
        </w:rPr>
        <w:t xml:space="preserve"> After the introduction </w:t>
      </w:r>
      <w:r w:rsidR="000C042B" w:rsidRPr="000C042B">
        <w:rPr>
          <w:rFonts w:asciiTheme="minorHAnsi" w:hAnsiTheme="minorHAnsi" w:cs="Times New Roman"/>
          <w:bCs/>
          <w:sz w:val="20"/>
          <w:szCs w:val="20"/>
          <w:lang w:val="en-GB"/>
        </w:rPr>
        <w:t>by</w:t>
      </w:r>
      <w:r w:rsidRPr="000C042B">
        <w:rPr>
          <w:rFonts w:asciiTheme="minorHAnsi" w:hAnsiTheme="minorHAnsi" w:cs="Times New Roman"/>
          <w:bCs/>
          <w:sz w:val="20"/>
          <w:szCs w:val="20"/>
          <w:lang w:val="en-GB"/>
        </w:rPr>
        <w:t xml:space="preserve"> Dr Gyula Csurgai</w:t>
      </w:r>
      <w:r w:rsidR="008B52FF" w:rsidRPr="000C042B">
        <w:rPr>
          <w:rFonts w:asciiTheme="minorHAnsi" w:hAnsiTheme="minorHAnsi" w:cs="Times New Roman"/>
          <w:bCs/>
          <w:sz w:val="20"/>
          <w:szCs w:val="20"/>
          <w:lang w:val="en-GB"/>
        </w:rPr>
        <w:t>, Professor Anne Mandeville</w:t>
      </w:r>
      <w:r w:rsidR="008B52FF" w:rsidRPr="000C042B">
        <w:rPr>
          <w:rFonts w:asciiTheme="minorHAnsi" w:hAnsiTheme="minorHAnsi"/>
          <w:sz w:val="20"/>
          <w:szCs w:val="20"/>
          <w:lang w:val="en-GB"/>
        </w:rPr>
        <w:t xml:space="preserve"> and </w:t>
      </w:r>
      <w:r w:rsidR="008B52FF" w:rsidRPr="000C042B">
        <w:rPr>
          <w:rFonts w:asciiTheme="minorHAnsi" w:hAnsiTheme="minorHAnsi" w:cs="Times New Roman"/>
          <w:bCs/>
          <w:sz w:val="20"/>
          <w:szCs w:val="20"/>
          <w:lang w:val="en-GB"/>
        </w:rPr>
        <w:t xml:space="preserve">Professor Rose-Marie Antoine presented their views on the theme of the panel. </w:t>
      </w:r>
      <w:r w:rsidR="00BD570C" w:rsidRPr="000C042B">
        <w:rPr>
          <w:rFonts w:asciiTheme="minorHAnsi" w:hAnsiTheme="minorHAnsi" w:cs="Times New Roman"/>
          <w:bCs/>
          <w:sz w:val="20"/>
          <w:szCs w:val="20"/>
          <w:lang w:val="en-GB"/>
        </w:rPr>
        <w:t xml:space="preserve">A discussion followed the presentations. </w:t>
      </w:r>
    </w:p>
    <w:p w14:paraId="0973B473" w14:textId="77777777" w:rsidR="000C042B" w:rsidRPr="000C042B" w:rsidRDefault="000C042B" w:rsidP="000C042B">
      <w:pPr>
        <w:pStyle w:val="Default"/>
        <w:jc w:val="both"/>
        <w:rPr>
          <w:rFonts w:asciiTheme="minorHAnsi" w:hAnsiTheme="minorHAnsi" w:cs="Times New Roman"/>
          <w:sz w:val="20"/>
          <w:szCs w:val="20"/>
          <w:lang w:val="en-GB"/>
        </w:rPr>
      </w:pPr>
    </w:p>
    <w:p w14:paraId="41E66935" w14:textId="4FD73657" w:rsidR="00F25B86" w:rsidRPr="000C042B" w:rsidRDefault="000C042B" w:rsidP="00614A3B">
      <w:pPr>
        <w:jc w:val="both"/>
        <w:rPr>
          <w:rFonts w:cs="Times New Roman"/>
          <w:sz w:val="20"/>
          <w:szCs w:val="20"/>
          <w:lang w:val="en-GB"/>
        </w:rPr>
      </w:pPr>
      <w:r w:rsidRPr="000C042B">
        <w:rPr>
          <w:rFonts w:cs="Times New Roman"/>
          <w:sz w:val="20"/>
          <w:szCs w:val="20"/>
          <w:lang w:val="en-GB"/>
        </w:rPr>
        <w:t>D</w:t>
      </w:r>
      <w:r w:rsidR="00B616E0" w:rsidRPr="000C042B">
        <w:rPr>
          <w:rFonts w:cs="Times New Roman"/>
          <w:sz w:val="20"/>
          <w:szCs w:val="20"/>
          <w:lang w:val="en-GB"/>
        </w:rPr>
        <w:t xml:space="preserve">r </w:t>
      </w:r>
      <w:r w:rsidR="00B616E0" w:rsidRPr="001A0193">
        <w:rPr>
          <w:rFonts w:cs="Times New Roman"/>
          <w:b/>
          <w:sz w:val="20"/>
          <w:szCs w:val="20"/>
          <w:lang w:val="en-GB"/>
        </w:rPr>
        <w:t>Gyula Csurgai</w:t>
      </w:r>
      <w:r w:rsidR="00B616E0" w:rsidRPr="000C042B">
        <w:rPr>
          <w:rFonts w:cs="Times New Roman"/>
          <w:sz w:val="20"/>
          <w:szCs w:val="20"/>
          <w:lang w:val="en-GB"/>
        </w:rPr>
        <w:t xml:space="preserve"> in his introduction stated that </w:t>
      </w:r>
      <w:r w:rsidR="00BD570C" w:rsidRPr="000C042B">
        <w:rPr>
          <w:rFonts w:cs="Times New Roman"/>
          <w:sz w:val="20"/>
          <w:szCs w:val="20"/>
          <w:lang w:val="en-GB"/>
        </w:rPr>
        <w:t xml:space="preserve">the </w:t>
      </w:r>
      <w:r w:rsidR="00B616E0" w:rsidRPr="000C042B">
        <w:rPr>
          <w:rFonts w:cs="Times New Roman"/>
          <w:sz w:val="20"/>
          <w:szCs w:val="20"/>
          <w:lang w:val="en-GB"/>
        </w:rPr>
        <w:t xml:space="preserve">fragmentation processes resulting from secessionist conflicts can seriously challenge the stability of states in </w:t>
      </w:r>
      <w:r w:rsidR="001A0C22" w:rsidRPr="000C042B">
        <w:rPr>
          <w:rFonts w:cs="Times New Roman"/>
          <w:sz w:val="20"/>
          <w:szCs w:val="20"/>
          <w:lang w:val="en-GB"/>
        </w:rPr>
        <w:t xml:space="preserve">the </w:t>
      </w:r>
      <w:r w:rsidR="00B616E0" w:rsidRPr="000C042B">
        <w:rPr>
          <w:rFonts w:cs="Times New Roman"/>
          <w:sz w:val="20"/>
          <w:szCs w:val="20"/>
          <w:lang w:val="en-GB"/>
        </w:rPr>
        <w:t xml:space="preserve">contemporary </w:t>
      </w:r>
      <w:r w:rsidRPr="000C042B">
        <w:rPr>
          <w:rFonts w:cs="Times New Roman"/>
          <w:sz w:val="20"/>
          <w:szCs w:val="20"/>
          <w:lang w:val="en-GB"/>
        </w:rPr>
        <w:t>i</w:t>
      </w:r>
      <w:r w:rsidR="00B616E0" w:rsidRPr="000C042B">
        <w:rPr>
          <w:rFonts w:cs="Times New Roman"/>
          <w:sz w:val="20"/>
          <w:szCs w:val="20"/>
          <w:lang w:val="en-GB"/>
        </w:rPr>
        <w:t xml:space="preserve">nternational </w:t>
      </w:r>
      <w:r w:rsidRPr="000C042B">
        <w:rPr>
          <w:rFonts w:cs="Times New Roman"/>
          <w:sz w:val="20"/>
          <w:szCs w:val="20"/>
          <w:lang w:val="en-GB"/>
        </w:rPr>
        <w:t>s</w:t>
      </w:r>
      <w:r w:rsidR="005B4F1A" w:rsidRPr="000C042B">
        <w:rPr>
          <w:rFonts w:cs="Times New Roman"/>
          <w:sz w:val="20"/>
          <w:szCs w:val="20"/>
          <w:lang w:val="en-GB"/>
        </w:rPr>
        <w:t>ystem.</w:t>
      </w:r>
      <w:r w:rsidR="001B298F" w:rsidRPr="000C042B">
        <w:rPr>
          <w:rFonts w:cs="Times New Roman"/>
          <w:sz w:val="20"/>
          <w:szCs w:val="20"/>
          <w:lang w:val="en-GB"/>
        </w:rPr>
        <w:t xml:space="preserve"> </w:t>
      </w:r>
      <w:r w:rsidR="00BD570C" w:rsidRPr="000C042B">
        <w:rPr>
          <w:rFonts w:cs="Times New Roman"/>
          <w:sz w:val="20"/>
          <w:szCs w:val="20"/>
          <w:lang w:val="en-GB"/>
        </w:rPr>
        <w:t>T</w:t>
      </w:r>
      <w:r w:rsidR="00B616E0" w:rsidRPr="000C042B">
        <w:rPr>
          <w:rFonts w:cs="Times New Roman"/>
          <w:sz w:val="20"/>
          <w:szCs w:val="20"/>
          <w:lang w:val="en-GB"/>
        </w:rPr>
        <w:t>he current European situation illustrates</w:t>
      </w:r>
      <w:r w:rsidR="00BD570C" w:rsidRPr="000C042B">
        <w:rPr>
          <w:rFonts w:cs="Times New Roman"/>
          <w:sz w:val="20"/>
          <w:szCs w:val="20"/>
          <w:lang w:val="en-GB"/>
        </w:rPr>
        <w:t xml:space="preserve"> this phenomen</w:t>
      </w:r>
      <w:r w:rsidR="008C5368" w:rsidRPr="000C042B">
        <w:rPr>
          <w:rFonts w:cs="Times New Roman"/>
          <w:sz w:val="20"/>
          <w:szCs w:val="20"/>
          <w:lang w:val="en-GB"/>
        </w:rPr>
        <w:t>on</w:t>
      </w:r>
      <w:r w:rsidRPr="000C042B">
        <w:rPr>
          <w:rFonts w:cs="Times New Roman"/>
          <w:sz w:val="20"/>
          <w:szCs w:val="20"/>
          <w:lang w:val="en-GB"/>
        </w:rPr>
        <w:t>:</w:t>
      </w:r>
      <w:r w:rsidR="00BD570C" w:rsidRPr="000C042B">
        <w:rPr>
          <w:rFonts w:cs="Times New Roman"/>
          <w:sz w:val="20"/>
          <w:szCs w:val="20"/>
          <w:lang w:val="en-GB"/>
        </w:rPr>
        <w:t xml:space="preserve"> the</w:t>
      </w:r>
      <w:r w:rsidR="00B616E0" w:rsidRPr="000C042B">
        <w:rPr>
          <w:rFonts w:cs="Times New Roman"/>
          <w:sz w:val="20"/>
          <w:szCs w:val="20"/>
          <w:lang w:val="en-GB"/>
        </w:rPr>
        <w:t xml:space="preserve"> evolution of the Catal</w:t>
      </w:r>
      <w:r w:rsidRPr="000C042B">
        <w:rPr>
          <w:rFonts w:cs="Times New Roman"/>
          <w:sz w:val="20"/>
          <w:szCs w:val="20"/>
          <w:lang w:val="en-GB"/>
        </w:rPr>
        <w:t>o</w:t>
      </w:r>
      <w:r w:rsidR="00B616E0" w:rsidRPr="000C042B">
        <w:rPr>
          <w:rFonts w:cs="Times New Roman"/>
          <w:sz w:val="20"/>
          <w:szCs w:val="20"/>
          <w:lang w:val="en-GB"/>
        </w:rPr>
        <w:t>n</w:t>
      </w:r>
      <w:r w:rsidRPr="000C042B">
        <w:rPr>
          <w:rFonts w:cs="Times New Roman"/>
          <w:sz w:val="20"/>
          <w:szCs w:val="20"/>
          <w:lang w:val="en-GB"/>
        </w:rPr>
        <w:t>ia</w:t>
      </w:r>
      <w:r w:rsidR="00B616E0" w:rsidRPr="000C042B">
        <w:rPr>
          <w:rFonts w:cs="Times New Roman"/>
          <w:sz w:val="20"/>
          <w:szCs w:val="20"/>
          <w:lang w:val="en-GB"/>
        </w:rPr>
        <w:t xml:space="preserve"> situation</w:t>
      </w:r>
      <w:r w:rsidR="00BD570C" w:rsidRPr="000C042B">
        <w:rPr>
          <w:rFonts w:cs="Times New Roman"/>
          <w:sz w:val="20"/>
          <w:szCs w:val="20"/>
          <w:lang w:val="en-GB"/>
        </w:rPr>
        <w:t xml:space="preserve"> can</w:t>
      </w:r>
      <w:r w:rsidR="00B616E0" w:rsidRPr="000C042B">
        <w:rPr>
          <w:rFonts w:cs="Times New Roman"/>
          <w:sz w:val="20"/>
          <w:szCs w:val="20"/>
          <w:lang w:val="en-GB"/>
        </w:rPr>
        <w:t xml:space="preserve"> have considerable impact on autonomies </w:t>
      </w:r>
      <w:r w:rsidR="00BD570C" w:rsidRPr="000C042B">
        <w:rPr>
          <w:rFonts w:cs="Times New Roman"/>
          <w:sz w:val="20"/>
          <w:szCs w:val="20"/>
          <w:lang w:val="en-GB"/>
        </w:rPr>
        <w:t xml:space="preserve">and separatist movements </w:t>
      </w:r>
      <w:r w:rsidR="00B616E0" w:rsidRPr="000C042B">
        <w:rPr>
          <w:rFonts w:cs="Times New Roman"/>
          <w:sz w:val="20"/>
          <w:szCs w:val="20"/>
          <w:lang w:val="en-GB"/>
        </w:rPr>
        <w:t xml:space="preserve">in Europe and </w:t>
      </w:r>
      <w:r w:rsidR="00BD570C" w:rsidRPr="000C042B">
        <w:rPr>
          <w:rFonts w:cs="Times New Roman"/>
          <w:sz w:val="20"/>
          <w:szCs w:val="20"/>
          <w:lang w:val="en-GB"/>
        </w:rPr>
        <w:t xml:space="preserve">it may influence some political situations even </w:t>
      </w:r>
      <w:r w:rsidR="00B616E0" w:rsidRPr="000C042B">
        <w:rPr>
          <w:rFonts w:cs="Times New Roman"/>
          <w:sz w:val="20"/>
          <w:szCs w:val="20"/>
          <w:lang w:val="en-GB"/>
        </w:rPr>
        <w:t xml:space="preserve">outside of Europe. Dr Csurgai emphasized that the “absolutist” interpretation of the concepts of self-determination and sovereignty should be re-considered. He stated that </w:t>
      </w:r>
      <w:r w:rsidR="005B4F1A" w:rsidRPr="000C042B">
        <w:rPr>
          <w:rFonts w:cs="Times New Roman"/>
          <w:sz w:val="20"/>
          <w:szCs w:val="20"/>
          <w:lang w:val="en-GB"/>
        </w:rPr>
        <w:t>the</w:t>
      </w:r>
      <w:r w:rsidR="00B616E0" w:rsidRPr="000C042B">
        <w:rPr>
          <w:rFonts w:cs="Times New Roman"/>
          <w:sz w:val="20"/>
          <w:szCs w:val="20"/>
          <w:lang w:val="en-GB"/>
        </w:rPr>
        <w:t xml:space="preserve"> implementation of various types of autonomies can satisfy two main objectives: </w:t>
      </w:r>
      <w:r w:rsidR="005B4F1A" w:rsidRPr="000C042B">
        <w:rPr>
          <w:rFonts w:cs="Times New Roman"/>
          <w:sz w:val="20"/>
          <w:szCs w:val="20"/>
          <w:lang w:val="en-GB"/>
        </w:rPr>
        <w:t xml:space="preserve">respect the </w:t>
      </w:r>
      <w:r w:rsidR="00B616E0" w:rsidRPr="000C042B">
        <w:rPr>
          <w:rFonts w:cs="Times New Roman"/>
          <w:sz w:val="20"/>
          <w:szCs w:val="20"/>
          <w:lang w:val="en-GB"/>
        </w:rPr>
        <w:t xml:space="preserve">territorial integrity of a given state and accommodate the diversity of collective identities of the communities of this state. </w:t>
      </w:r>
    </w:p>
    <w:p w14:paraId="3F5EFFB7" w14:textId="1C228F71" w:rsidR="00B616E0" w:rsidRPr="000C042B" w:rsidRDefault="00BD570C" w:rsidP="00614A3B">
      <w:pPr>
        <w:jc w:val="both"/>
        <w:rPr>
          <w:rFonts w:cs="Times New Roman"/>
          <w:sz w:val="20"/>
          <w:szCs w:val="20"/>
          <w:lang w:val="en-GB"/>
        </w:rPr>
      </w:pPr>
      <w:r w:rsidRPr="000C042B">
        <w:rPr>
          <w:rFonts w:cs="Times New Roman"/>
          <w:sz w:val="20"/>
          <w:szCs w:val="20"/>
          <w:lang w:val="en-GB"/>
        </w:rPr>
        <w:t xml:space="preserve">According to </w:t>
      </w:r>
      <w:r w:rsidR="000C042B" w:rsidRPr="000C042B">
        <w:rPr>
          <w:rFonts w:cs="Times New Roman"/>
          <w:sz w:val="20"/>
          <w:szCs w:val="20"/>
          <w:lang w:val="en-GB"/>
        </w:rPr>
        <w:t xml:space="preserve">Dr </w:t>
      </w:r>
      <w:r w:rsidR="00B616E0" w:rsidRPr="000C042B">
        <w:rPr>
          <w:rFonts w:cs="Times New Roman"/>
          <w:sz w:val="20"/>
          <w:szCs w:val="20"/>
          <w:lang w:val="en-GB"/>
        </w:rPr>
        <w:t>Csurgai</w:t>
      </w:r>
      <w:r w:rsidRPr="000C042B">
        <w:rPr>
          <w:rFonts w:cs="Times New Roman"/>
          <w:sz w:val="20"/>
          <w:szCs w:val="20"/>
          <w:lang w:val="en-GB"/>
        </w:rPr>
        <w:t>,</w:t>
      </w:r>
      <w:r w:rsidR="00B616E0" w:rsidRPr="000C042B">
        <w:rPr>
          <w:rFonts w:cs="Times New Roman"/>
          <w:sz w:val="20"/>
          <w:szCs w:val="20"/>
          <w:lang w:val="en-GB"/>
        </w:rPr>
        <w:t xml:space="preserve"> the </w:t>
      </w:r>
      <w:r w:rsidRPr="000C042B">
        <w:rPr>
          <w:rFonts w:cs="Times New Roman"/>
          <w:sz w:val="20"/>
          <w:szCs w:val="20"/>
          <w:lang w:val="en-GB"/>
        </w:rPr>
        <w:t xml:space="preserve">external </w:t>
      </w:r>
      <w:r w:rsidR="00B616E0" w:rsidRPr="000C042B">
        <w:rPr>
          <w:rFonts w:cs="Times New Roman"/>
          <w:i/>
          <w:sz w:val="20"/>
          <w:szCs w:val="20"/>
          <w:lang w:val="en-GB"/>
        </w:rPr>
        <w:t>geopolitical</w:t>
      </w:r>
      <w:r w:rsidR="00B616E0" w:rsidRPr="000C042B">
        <w:rPr>
          <w:rFonts w:cs="Times New Roman"/>
          <w:sz w:val="20"/>
          <w:szCs w:val="20"/>
          <w:lang w:val="en-GB"/>
        </w:rPr>
        <w:t xml:space="preserve"> </w:t>
      </w:r>
      <w:r w:rsidRPr="000C042B">
        <w:rPr>
          <w:rFonts w:cs="Times New Roman"/>
          <w:sz w:val="20"/>
          <w:szCs w:val="20"/>
          <w:lang w:val="en-GB"/>
        </w:rPr>
        <w:t xml:space="preserve">factors should be taken into consideration </w:t>
      </w:r>
      <w:r w:rsidR="00B616E0" w:rsidRPr="000C042B">
        <w:rPr>
          <w:rFonts w:cs="Times New Roman"/>
          <w:sz w:val="20"/>
          <w:szCs w:val="20"/>
          <w:lang w:val="en-GB"/>
        </w:rPr>
        <w:t xml:space="preserve">in the context of autonomies </w:t>
      </w:r>
      <w:r w:rsidRPr="000C042B">
        <w:rPr>
          <w:rFonts w:cs="Times New Roman"/>
          <w:sz w:val="20"/>
          <w:szCs w:val="20"/>
          <w:lang w:val="en-GB"/>
        </w:rPr>
        <w:t>due to the fact that</w:t>
      </w:r>
      <w:r w:rsidR="00B616E0" w:rsidRPr="000C042B">
        <w:rPr>
          <w:rFonts w:cs="Times New Roman"/>
          <w:sz w:val="20"/>
          <w:szCs w:val="20"/>
          <w:lang w:val="en-GB"/>
        </w:rPr>
        <w:t xml:space="preserve"> the geopolitica</w:t>
      </w:r>
      <w:r w:rsidRPr="000C042B">
        <w:rPr>
          <w:rFonts w:cs="Times New Roman"/>
          <w:sz w:val="20"/>
          <w:szCs w:val="20"/>
          <w:lang w:val="en-GB"/>
        </w:rPr>
        <w:t>l motivations</w:t>
      </w:r>
      <w:r w:rsidR="00B616E0" w:rsidRPr="000C042B">
        <w:rPr>
          <w:rFonts w:cs="Times New Roman"/>
          <w:sz w:val="20"/>
          <w:szCs w:val="20"/>
          <w:lang w:val="en-GB"/>
        </w:rPr>
        <w:t xml:space="preserve"> of the neighbo</w:t>
      </w:r>
      <w:r w:rsidR="000C042B" w:rsidRPr="000C042B">
        <w:rPr>
          <w:rFonts w:cs="Times New Roman"/>
          <w:sz w:val="20"/>
          <w:szCs w:val="20"/>
          <w:lang w:val="en-GB"/>
        </w:rPr>
        <w:t>u</w:t>
      </w:r>
      <w:r w:rsidR="00B616E0" w:rsidRPr="000C042B">
        <w:rPr>
          <w:rFonts w:cs="Times New Roman"/>
          <w:sz w:val="20"/>
          <w:szCs w:val="20"/>
          <w:lang w:val="en-GB"/>
        </w:rPr>
        <w:t>ring states</w:t>
      </w:r>
      <w:r w:rsidRPr="000C042B">
        <w:rPr>
          <w:rFonts w:cs="Times New Roman"/>
          <w:sz w:val="20"/>
          <w:szCs w:val="20"/>
          <w:lang w:val="en-GB"/>
        </w:rPr>
        <w:t xml:space="preserve"> and </w:t>
      </w:r>
      <w:r w:rsidR="00B616E0" w:rsidRPr="000C042B">
        <w:rPr>
          <w:rFonts w:cs="Times New Roman"/>
          <w:sz w:val="20"/>
          <w:szCs w:val="20"/>
          <w:lang w:val="en-GB"/>
        </w:rPr>
        <w:t xml:space="preserve">other states in the region </w:t>
      </w:r>
      <w:r w:rsidRPr="000C042B">
        <w:rPr>
          <w:rFonts w:cs="Times New Roman"/>
          <w:sz w:val="20"/>
          <w:szCs w:val="20"/>
          <w:lang w:val="en-GB"/>
        </w:rPr>
        <w:t xml:space="preserve">combined with the power rivalries of </w:t>
      </w:r>
      <w:r w:rsidR="00B616E0" w:rsidRPr="000C042B">
        <w:rPr>
          <w:rFonts w:cs="Times New Roman"/>
          <w:sz w:val="20"/>
          <w:szCs w:val="20"/>
          <w:lang w:val="en-GB"/>
        </w:rPr>
        <w:t>extra regional power</w:t>
      </w:r>
      <w:r w:rsidRPr="000C042B">
        <w:rPr>
          <w:rFonts w:cs="Times New Roman"/>
          <w:sz w:val="20"/>
          <w:szCs w:val="20"/>
          <w:lang w:val="en-GB"/>
        </w:rPr>
        <w:t>s</w:t>
      </w:r>
      <w:r w:rsidR="005B4F1A" w:rsidRPr="000C042B">
        <w:rPr>
          <w:rFonts w:cs="Times New Roman"/>
          <w:sz w:val="20"/>
          <w:szCs w:val="20"/>
          <w:lang w:val="en-GB"/>
        </w:rPr>
        <w:t xml:space="preserve"> tend to influence </w:t>
      </w:r>
      <w:r w:rsidR="004A34CA" w:rsidRPr="000C042B">
        <w:rPr>
          <w:rFonts w:cs="Times New Roman"/>
          <w:sz w:val="20"/>
          <w:szCs w:val="20"/>
          <w:lang w:val="en-GB"/>
        </w:rPr>
        <w:t>autonomy</w:t>
      </w:r>
      <w:r w:rsidRPr="000C042B">
        <w:rPr>
          <w:rFonts w:cs="Times New Roman"/>
          <w:sz w:val="20"/>
          <w:szCs w:val="20"/>
          <w:lang w:val="en-GB"/>
        </w:rPr>
        <w:t xml:space="preserve"> </w:t>
      </w:r>
      <w:r w:rsidR="004A34CA" w:rsidRPr="000C042B">
        <w:rPr>
          <w:rFonts w:cs="Times New Roman"/>
          <w:sz w:val="20"/>
          <w:szCs w:val="20"/>
          <w:lang w:val="en-GB"/>
        </w:rPr>
        <w:t>situations</w:t>
      </w:r>
      <w:r w:rsidR="004A34CA" w:rsidRPr="000C042B">
        <w:rPr>
          <w:rStyle w:val="CommentReference"/>
          <w:sz w:val="20"/>
          <w:szCs w:val="20"/>
          <w:lang w:val="en-GB"/>
        </w:rPr>
        <w:t>.</w:t>
      </w:r>
      <w:r w:rsidR="004A34CA" w:rsidRPr="000C042B">
        <w:rPr>
          <w:rFonts w:cs="Times New Roman"/>
          <w:sz w:val="20"/>
          <w:szCs w:val="20"/>
          <w:lang w:val="en-GB"/>
        </w:rPr>
        <w:t xml:space="preserve"> </w:t>
      </w:r>
      <w:r w:rsidR="000C042B">
        <w:rPr>
          <w:rFonts w:cs="Times New Roman"/>
          <w:sz w:val="20"/>
          <w:szCs w:val="20"/>
          <w:lang w:val="en-GB"/>
        </w:rPr>
        <w:t>D</w:t>
      </w:r>
      <w:r w:rsidR="004A34CA" w:rsidRPr="000C042B">
        <w:rPr>
          <w:rFonts w:cs="Times New Roman"/>
          <w:sz w:val="20"/>
          <w:szCs w:val="20"/>
          <w:lang w:val="en-GB"/>
        </w:rPr>
        <w:t>r</w:t>
      </w:r>
      <w:r w:rsidRPr="000C042B">
        <w:rPr>
          <w:rFonts w:cs="Times New Roman"/>
          <w:sz w:val="20"/>
          <w:szCs w:val="20"/>
          <w:lang w:val="en-GB"/>
        </w:rPr>
        <w:t xml:space="preserve"> Csurgai</w:t>
      </w:r>
      <w:r w:rsidR="00B616E0" w:rsidRPr="000C042B">
        <w:rPr>
          <w:rFonts w:cs="Times New Roman"/>
          <w:sz w:val="20"/>
          <w:szCs w:val="20"/>
          <w:lang w:val="en-GB"/>
        </w:rPr>
        <w:t xml:space="preserve"> then </w:t>
      </w:r>
      <w:r w:rsidR="009C47F4" w:rsidRPr="000C042B">
        <w:rPr>
          <w:rFonts w:cs="Times New Roman"/>
          <w:sz w:val="20"/>
          <w:szCs w:val="20"/>
          <w:lang w:val="en-GB"/>
        </w:rPr>
        <w:t xml:space="preserve">highlighted </w:t>
      </w:r>
      <w:r w:rsidR="00B616E0" w:rsidRPr="000C042B">
        <w:rPr>
          <w:rFonts w:cs="Times New Roman"/>
          <w:sz w:val="20"/>
          <w:szCs w:val="20"/>
          <w:lang w:val="en-GB"/>
        </w:rPr>
        <w:t xml:space="preserve">the </w:t>
      </w:r>
      <w:proofErr w:type="spellStart"/>
      <w:r w:rsidR="00B616E0" w:rsidRPr="000C042B">
        <w:rPr>
          <w:rFonts w:cs="Times New Roman"/>
          <w:i/>
          <w:sz w:val="20"/>
          <w:szCs w:val="20"/>
          <w:lang w:val="en-GB"/>
        </w:rPr>
        <w:t>geoeconomic</w:t>
      </w:r>
      <w:proofErr w:type="spellEnd"/>
      <w:r w:rsidR="00B616E0" w:rsidRPr="000C042B">
        <w:rPr>
          <w:rFonts w:cs="Times New Roman"/>
          <w:sz w:val="20"/>
          <w:szCs w:val="20"/>
          <w:lang w:val="en-GB"/>
        </w:rPr>
        <w:t xml:space="preserve"> dimension</w:t>
      </w:r>
      <w:r w:rsidR="009C47F4" w:rsidRPr="000C042B">
        <w:rPr>
          <w:rFonts w:cs="Times New Roman"/>
          <w:sz w:val="20"/>
          <w:szCs w:val="20"/>
          <w:lang w:val="en-GB"/>
        </w:rPr>
        <w:t>,</w:t>
      </w:r>
      <w:r w:rsidR="00B616E0" w:rsidRPr="000C042B">
        <w:rPr>
          <w:rFonts w:cs="Times New Roman"/>
          <w:sz w:val="20"/>
          <w:szCs w:val="20"/>
          <w:lang w:val="en-GB"/>
        </w:rPr>
        <w:t xml:space="preserve"> stat</w:t>
      </w:r>
      <w:r w:rsidR="009C47F4" w:rsidRPr="000C042B">
        <w:rPr>
          <w:rFonts w:cs="Times New Roman"/>
          <w:sz w:val="20"/>
          <w:szCs w:val="20"/>
          <w:lang w:val="en-GB"/>
        </w:rPr>
        <w:t>ing</w:t>
      </w:r>
      <w:r w:rsidR="00B616E0" w:rsidRPr="000C042B">
        <w:rPr>
          <w:rFonts w:cs="Times New Roman"/>
          <w:sz w:val="20"/>
          <w:szCs w:val="20"/>
          <w:lang w:val="en-GB"/>
        </w:rPr>
        <w:t xml:space="preserve"> that successful insertion </w:t>
      </w:r>
      <w:r w:rsidR="009C47F4" w:rsidRPr="000C042B">
        <w:rPr>
          <w:rFonts w:cs="Times New Roman"/>
          <w:sz w:val="20"/>
          <w:szCs w:val="20"/>
          <w:lang w:val="en-GB"/>
        </w:rPr>
        <w:t xml:space="preserve">of a part of a country </w:t>
      </w:r>
      <w:r w:rsidR="00B616E0" w:rsidRPr="000C042B">
        <w:rPr>
          <w:rFonts w:cs="Times New Roman"/>
          <w:sz w:val="20"/>
          <w:szCs w:val="20"/>
          <w:lang w:val="en-GB"/>
        </w:rPr>
        <w:t xml:space="preserve">in the globalized economy </w:t>
      </w:r>
      <w:r w:rsidRPr="000C042B">
        <w:rPr>
          <w:rFonts w:cs="Times New Roman"/>
          <w:sz w:val="20"/>
          <w:szCs w:val="20"/>
          <w:lang w:val="en-GB"/>
        </w:rPr>
        <w:t>may</w:t>
      </w:r>
      <w:r w:rsidR="00B616E0" w:rsidRPr="000C042B">
        <w:rPr>
          <w:rFonts w:cs="Times New Roman"/>
          <w:sz w:val="20"/>
          <w:szCs w:val="20"/>
          <w:lang w:val="en-GB"/>
        </w:rPr>
        <w:t xml:space="preserve"> result in economic prosperity</w:t>
      </w:r>
      <w:r w:rsidR="009C47F4" w:rsidRPr="000C042B">
        <w:rPr>
          <w:rFonts w:cs="Times New Roman"/>
          <w:sz w:val="20"/>
          <w:szCs w:val="20"/>
          <w:lang w:val="en-GB"/>
        </w:rPr>
        <w:t xml:space="preserve">, which </w:t>
      </w:r>
      <w:r w:rsidRPr="000C042B">
        <w:rPr>
          <w:rFonts w:cs="Times New Roman"/>
          <w:sz w:val="20"/>
          <w:szCs w:val="20"/>
          <w:lang w:val="en-GB"/>
        </w:rPr>
        <w:t xml:space="preserve">in turn can </w:t>
      </w:r>
      <w:r w:rsidR="009C47F4" w:rsidRPr="000C042B">
        <w:rPr>
          <w:rFonts w:cs="Times New Roman"/>
          <w:sz w:val="20"/>
          <w:szCs w:val="20"/>
          <w:lang w:val="en-GB"/>
        </w:rPr>
        <w:t>make</w:t>
      </w:r>
      <w:r w:rsidR="00B616E0" w:rsidRPr="000C042B">
        <w:rPr>
          <w:rFonts w:cs="Times New Roman"/>
          <w:sz w:val="20"/>
          <w:szCs w:val="20"/>
          <w:lang w:val="en-GB"/>
        </w:rPr>
        <w:t xml:space="preserve"> a</w:t>
      </w:r>
      <w:r w:rsidR="009C47F4" w:rsidRPr="000C042B">
        <w:rPr>
          <w:rFonts w:cs="Times New Roman"/>
          <w:sz w:val="20"/>
          <w:szCs w:val="20"/>
          <w:lang w:val="en-GB"/>
        </w:rPr>
        <w:t xml:space="preserve"> more</w:t>
      </w:r>
      <w:r w:rsidR="00B616E0" w:rsidRPr="000C042B">
        <w:rPr>
          <w:rFonts w:cs="Times New Roman"/>
          <w:sz w:val="20"/>
          <w:szCs w:val="20"/>
          <w:lang w:val="en-GB"/>
        </w:rPr>
        <w:t xml:space="preserve"> autonomous </w:t>
      </w:r>
      <w:r w:rsidR="009C47F4" w:rsidRPr="000C042B">
        <w:rPr>
          <w:rFonts w:cs="Times New Roman"/>
          <w:sz w:val="20"/>
          <w:szCs w:val="20"/>
          <w:lang w:val="en-GB"/>
        </w:rPr>
        <w:t xml:space="preserve">position increasingly attractive for such a </w:t>
      </w:r>
      <w:r w:rsidR="00B616E0" w:rsidRPr="000C042B">
        <w:rPr>
          <w:rFonts w:cs="Times New Roman"/>
          <w:sz w:val="20"/>
          <w:szCs w:val="20"/>
          <w:lang w:val="en-GB"/>
        </w:rPr>
        <w:t xml:space="preserve">region. According to </w:t>
      </w:r>
      <w:r w:rsidR="000C042B">
        <w:rPr>
          <w:rFonts w:cs="Times New Roman"/>
          <w:sz w:val="20"/>
          <w:szCs w:val="20"/>
          <w:lang w:val="en-GB"/>
        </w:rPr>
        <w:t>D</w:t>
      </w:r>
      <w:r w:rsidR="00B616E0" w:rsidRPr="000C042B">
        <w:rPr>
          <w:rFonts w:cs="Times New Roman"/>
          <w:sz w:val="20"/>
          <w:szCs w:val="20"/>
          <w:lang w:val="en-GB"/>
        </w:rPr>
        <w:t>r Csurgai</w:t>
      </w:r>
      <w:r w:rsidRPr="000C042B">
        <w:rPr>
          <w:rFonts w:cs="Times New Roman"/>
          <w:sz w:val="20"/>
          <w:szCs w:val="20"/>
          <w:lang w:val="en-GB"/>
        </w:rPr>
        <w:t>, t</w:t>
      </w:r>
      <w:r w:rsidR="00B616E0" w:rsidRPr="000C042B">
        <w:rPr>
          <w:rFonts w:cs="Times New Roman"/>
          <w:sz w:val="20"/>
          <w:szCs w:val="20"/>
          <w:lang w:val="en-GB"/>
        </w:rPr>
        <w:t>he example</w:t>
      </w:r>
      <w:r w:rsidR="001B298F" w:rsidRPr="000C042B">
        <w:rPr>
          <w:rFonts w:cs="Times New Roman"/>
          <w:sz w:val="20"/>
          <w:szCs w:val="20"/>
          <w:lang w:val="en-GB"/>
        </w:rPr>
        <w:t>s</w:t>
      </w:r>
      <w:r w:rsidR="00B616E0" w:rsidRPr="000C042B">
        <w:rPr>
          <w:rFonts w:cs="Times New Roman"/>
          <w:sz w:val="20"/>
          <w:szCs w:val="20"/>
          <w:lang w:val="en-GB"/>
        </w:rPr>
        <w:t xml:space="preserve"> of South Tyrol</w:t>
      </w:r>
      <w:r w:rsidRPr="000C042B">
        <w:rPr>
          <w:rFonts w:cs="Times New Roman"/>
          <w:sz w:val="20"/>
          <w:szCs w:val="20"/>
          <w:lang w:val="en-GB"/>
        </w:rPr>
        <w:t xml:space="preserve"> </w:t>
      </w:r>
      <w:r w:rsidR="001A0193">
        <w:rPr>
          <w:rFonts w:cs="Times New Roman"/>
          <w:sz w:val="20"/>
          <w:szCs w:val="20"/>
          <w:lang w:val="en-GB"/>
        </w:rPr>
        <w:t xml:space="preserve">(in Italy) </w:t>
      </w:r>
      <w:r w:rsidRPr="000C042B">
        <w:rPr>
          <w:rFonts w:cs="Times New Roman"/>
          <w:sz w:val="20"/>
          <w:szCs w:val="20"/>
          <w:lang w:val="en-GB"/>
        </w:rPr>
        <w:t xml:space="preserve">and </w:t>
      </w:r>
      <w:r w:rsidR="00B616E0" w:rsidRPr="000C042B">
        <w:rPr>
          <w:rFonts w:cs="Times New Roman"/>
          <w:sz w:val="20"/>
          <w:szCs w:val="20"/>
          <w:lang w:val="en-GB"/>
        </w:rPr>
        <w:t>Ticino</w:t>
      </w:r>
      <w:r w:rsidR="001A0193">
        <w:rPr>
          <w:rFonts w:cs="Times New Roman"/>
          <w:sz w:val="20"/>
          <w:szCs w:val="20"/>
          <w:lang w:val="en-GB"/>
        </w:rPr>
        <w:t xml:space="preserve"> (in Switzerland)</w:t>
      </w:r>
      <w:r w:rsidR="009C47F4" w:rsidRPr="000C042B">
        <w:rPr>
          <w:rFonts w:cs="Times New Roman"/>
          <w:sz w:val="20"/>
          <w:szCs w:val="20"/>
          <w:lang w:val="en-GB"/>
        </w:rPr>
        <w:t>,</w:t>
      </w:r>
      <w:r w:rsidR="00B616E0" w:rsidRPr="000C042B">
        <w:rPr>
          <w:rFonts w:cs="Times New Roman"/>
          <w:sz w:val="20"/>
          <w:szCs w:val="20"/>
          <w:lang w:val="en-GB"/>
        </w:rPr>
        <w:t xml:space="preserve"> </w:t>
      </w:r>
      <w:r w:rsidRPr="000C042B">
        <w:rPr>
          <w:rFonts w:cs="Times New Roman"/>
          <w:sz w:val="20"/>
          <w:szCs w:val="20"/>
          <w:lang w:val="en-GB"/>
        </w:rPr>
        <w:t xml:space="preserve">among others, </w:t>
      </w:r>
      <w:r w:rsidR="00B616E0" w:rsidRPr="000C042B">
        <w:rPr>
          <w:rFonts w:cs="Times New Roman"/>
          <w:sz w:val="20"/>
          <w:szCs w:val="20"/>
          <w:lang w:val="en-GB"/>
        </w:rPr>
        <w:t xml:space="preserve">illustrate </w:t>
      </w:r>
      <w:r w:rsidR="009C47F4" w:rsidRPr="000C042B">
        <w:rPr>
          <w:rFonts w:cs="Times New Roman"/>
          <w:sz w:val="20"/>
          <w:szCs w:val="20"/>
          <w:lang w:val="en-GB"/>
        </w:rPr>
        <w:t>such development</w:t>
      </w:r>
      <w:r w:rsidR="00B616E0" w:rsidRPr="000C042B">
        <w:rPr>
          <w:rFonts w:cs="Times New Roman"/>
          <w:sz w:val="20"/>
          <w:szCs w:val="20"/>
          <w:lang w:val="en-GB"/>
        </w:rPr>
        <w:t xml:space="preserve">. </w:t>
      </w:r>
      <w:r w:rsidR="00614A3B" w:rsidRPr="000C042B">
        <w:rPr>
          <w:rFonts w:cs="Times New Roman"/>
          <w:sz w:val="20"/>
          <w:szCs w:val="20"/>
          <w:lang w:val="en-GB"/>
        </w:rPr>
        <w:t>Csurgai also stated that s</w:t>
      </w:r>
      <w:r w:rsidR="00B616E0" w:rsidRPr="000C042B">
        <w:rPr>
          <w:rFonts w:cs="Times New Roman"/>
          <w:sz w:val="20"/>
          <w:szCs w:val="20"/>
          <w:lang w:val="en-GB"/>
        </w:rPr>
        <w:t>mall units</w:t>
      </w:r>
      <w:r w:rsidR="00A0589C" w:rsidRPr="000C042B">
        <w:rPr>
          <w:rFonts w:cs="Times New Roman"/>
          <w:sz w:val="20"/>
          <w:szCs w:val="20"/>
          <w:lang w:val="en-GB"/>
        </w:rPr>
        <w:t xml:space="preserve"> such as</w:t>
      </w:r>
      <w:r w:rsidR="00614A3B" w:rsidRPr="000C042B">
        <w:rPr>
          <w:rFonts w:cs="Times New Roman"/>
          <w:sz w:val="20"/>
          <w:szCs w:val="20"/>
          <w:lang w:val="en-GB"/>
        </w:rPr>
        <w:t xml:space="preserve"> autonomous regions</w:t>
      </w:r>
      <w:r w:rsidR="00B616E0" w:rsidRPr="000C042B">
        <w:rPr>
          <w:rFonts w:cs="Times New Roman"/>
          <w:sz w:val="20"/>
          <w:szCs w:val="20"/>
          <w:lang w:val="en-GB"/>
        </w:rPr>
        <w:t xml:space="preserve"> may integrate</w:t>
      </w:r>
      <w:r w:rsidR="00A0589C" w:rsidRPr="000C042B">
        <w:rPr>
          <w:rFonts w:cs="Times New Roman"/>
          <w:sz w:val="20"/>
          <w:szCs w:val="20"/>
          <w:lang w:val="en-GB"/>
        </w:rPr>
        <w:t xml:space="preserve"> in </w:t>
      </w:r>
      <w:r w:rsidR="009C47F4" w:rsidRPr="000C042B">
        <w:rPr>
          <w:rFonts w:cs="Times New Roman"/>
          <w:sz w:val="20"/>
          <w:szCs w:val="20"/>
          <w:lang w:val="en-GB"/>
        </w:rPr>
        <w:t xml:space="preserve">an </w:t>
      </w:r>
      <w:r w:rsidR="00A0589C" w:rsidRPr="000C042B">
        <w:rPr>
          <w:rFonts w:cs="Times New Roman"/>
          <w:sz w:val="20"/>
          <w:szCs w:val="20"/>
          <w:lang w:val="en-GB"/>
        </w:rPr>
        <w:t>efficient way into</w:t>
      </w:r>
      <w:r w:rsidR="00B616E0" w:rsidRPr="000C042B">
        <w:rPr>
          <w:rFonts w:cs="Times New Roman"/>
          <w:sz w:val="20"/>
          <w:szCs w:val="20"/>
          <w:lang w:val="en-GB"/>
        </w:rPr>
        <w:t xml:space="preserve"> larger </w:t>
      </w:r>
      <w:proofErr w:type="spellStart"/>
      <w:r w:rsidR="00B616E0" w:rsidRPr="000C042B">
        <w:rPr>
          <w:rFonts w:cs="Times New Roman"/>
          <w:sz w:val="20"/>
          <w:szCs w:val="20"/>
          <w:lang w:val="en-GB"/>
        </w:rPr>
        <w:t>geoeconomic</w:t>
      </w:r>
      <w:proofErr w:type="spellEnd"/>
      <w:r w:rsidR="004A34CA" w:rsidRPr="000C042B">
        <w:rPr>
          <w:rFonts w:cs="Times New Roman"/>
          <w:sz w:val="20"/>
          <w:szCs w:val="20"/>
          <w:lang w:val="en-GB"/>
        </w:rPr>
        <w:t xml:space="preserve"> units</w:t>
      </w:r>
      <w:r w:rsidR="001A0193">
        <w:rPr>
          <w:rFonts w:cs="Times New Roman"/>
          <w:sz w:val="20"/>
          <w:szCs w:val="20"/>
          <w:lang w:val="en-GB"/>
        </w:rPr>
        <w:t>,</w:t>
      </w:r>
      <w:r w:rsidR="000649DA" w:rsidRPr="000C042B">
        <w:rPr>
          <w:rFonts w:cs="Times New Roman"/>
          <w:sz w:val="20"/>
          <w:szCs w:val="20"/>
          <w:lang w:val="en-GB"/>
        </w:rPr>
        <w:t xml:space="preserve"> which </w:t>
      </w:r>
      <w:r w:rsidR="00B616E0" w:rsidRPr="000C042B">
        <w:rPr>
          <w:rFonts w:cs="Times New Roman"/>
          <w:sz w:val="20"/>
          <w:szCs w:val="20"/>
          <w:lang w:val="en-GB"/>
        </w:rPr>
        <w:t>highlights the importance of regional integration</w:t>
      </w:r>
      <w:r w:rsidR="00614A3B" w:rsidRPr="000C042B">
        <w:rPr>
          <w:rFonts w:cs="Times New Roman"/>
          <w:sz w:val="20"/>
          <w:szCs w:val="20"/>
          <w:lang w:val="en-GB"/>
        </w:rPr>
        <w:t xml:space="preserve"> </w:t>
      </w:r>
      <w:r w:rsidR="001B7BE8" w:rsidRPr="000C042B">
        <w:rPr>
          <w:rFonts w:cs="Times New Roman"/>
          <w:sz w:val="20"/>
          <w:szCs w:val="20"/>
          <w:lang w:val="en-GB"/>
        </w:rPr>
        <w:t>–</w:t>
      </w:r>
      <w:r w:rsidR="000649DA" w:rsidRPr="000C042B">
        <w:rPr>
          <w:rFonts w:cs="Times New Roman"/>
          <w:sz w:val="20"/>
          <w:szCs w:val="20"/>
          <w:lang w:val="en-GB"/>
        </w:rPr>
        <w:t xml:space="preserve"> </w:t>
      </w:r>
      <w:r w:rsidR="001B7BE8" w:rsidRPr="000C042B">
        <w:rPr>
          <w:rFonts w:cs="Times New Roman"/>
          <w:sz w:val="20"/>
          <w:szCs w:val="20"/>
          <w:lang w:val="en-GB"/>
        </w:rPr>
        <w:t xml:space="preserve">as </w:t>
      </w:r>
      <w:r w:rsidR="000649DA" w:rsidRPr="000C042B">
        <w:rPr>
          <w:rFonts w:cs="Times New Roman"/>
          <w:sz w:val="20"/>
          <w:szCs w:val="20"/>
          <w:lang w:val="en-GB"/>
        </w:rPr>
        <w:t>the</w:t>
      </w:r>
      <w:r w:rsidR="00614A3B" w:rsidRPr="000C042B">
        <w:rPr>
          <w:rFonts w:cs="Times New Roman"/>
          <w:sz w:val="20"/>
          <w:szCs w:val="20"/>
          <w:lang w:val="en-GB"/>
        </w:rPr>
        <w:t xml:space="preserve"> European integration illustrate</w:t>
      </w:r>
      <w:r w:rsidR="000649DA" w:rsidRPr="000C042B">
        <w:rPr>
          <w:rFonts w:cs="Times New Roman"/>
          <w:sz w:val="20"/>
          <w:szCs w:val="20"/>
          <w:lang w:val="en-GB"/>
        </w:rPr>
        <w:t>s</w:t>
      </w:r>
      <w:r w:rsidR="00A0589C" w:rsidRPr="000C042B">
        <w:rPr>
          <w:rFonts w:cs="Times New Roman"/>
          <w:sz w:val="20"/>
          <w:szCs w:val="20"/>
          <w:lang w:val="en-GB"/>
        </w:rPr>
        <w:t>.</w:t>
      </w:r>
    </w:p>
    <w:p w14:paraId="1570FD90" w14:textId="1FE74714" w:rsidR="000649DA" w:rsidRPr="000C042B" w:rsidRDefault="0050265F" w:rsidP="00646511">
      <w:pPr>
        <w:jc w:val="both"/>
        <w:rPr>
          <w:rFonts w:cs="Times New Roman"/>
          <w:sz w:val="20"/>
          <w:szCs w:val="20"/>
          <w:lang w:val="en-GB"/>
        </w:rPr>
      </w:pPr>
      <w:r w:rsidRPr="000C042B">
        <w:rPr>
          <w:rFonts w:cs="Times New Roman"/>
          <w:sz w:val="20"/>
          <w:szCs w:val="20"/>
          <w:lang w:val="en-GB"/>
        </w:rPr>
        <w:t xml:space="preserve">Professor </w:t>
      </w:r>
      <w:r w:rsidRPr="001A0193">
        <w:rPr>
          <w:rFonts w:cs="Times New Roman"/>
          <w:b/>
          <w:sz w:val="20"/>
          <w:szCs w:val="20"/>
          <w:lang w:val="en-GB"/>
        </w:rPr>
        <w:t>Anne Mandeville</w:t>
      </w:r>
      <w:r w:rsidR="00614A3B" w:rsidRPr="000C042B">
        <w:rPr>
          <w:rFonts w:cs="Times New Roman"/>
          <w:sz w:val="20"/>
          <w:szCs w:val="20"/>
          <w:lang w:val="en-GB"/>
        </w:rPr>
        <w:t xml:space="preserve"> stated that t</w:t>
      </w:r>
      <w:r w:rsidR="00BB4291" w:rsidRPr="000C042B">
        <w:rPr>
          <w:rFonts w:cs="Times New Roman"/>
          <w:sz w:val="20"/>
          <w:szCs w:val="20"/>
          <w:lang w:val="en-GB"/>
        </w:rPr>
        <w:t>he</w:t>
      </w:r>
      <w:r w:rsidR="00614A3B" w:rsidRPr="000C042B">
        <w:rPr>
          <w:rFonts w:cs="Times New Roman"/>
          <w:sz w:val="20"/>
          <w:szCs w:val="20"/>
          <w:lang w:val="en-GB"/>
        </w:rPr>
        <w:t xml:space="preserve"> </w:t>
      </w:r>
      <w:r w:rsidR="00BB4291" w:rsidRPr="000C042B">
        <w:rPr>
          <w:rFonts w:cs="Times New Roman"/>
          <w:sz w:val="20"/>
          <w:szCs w:val="20"/>
          <w:lang w:val="en-GB"/>
        </w:rPr>
        <w:t xml:space="preserve">study </w:t>
      </w:r>
      <w:r w:rsidR="000F57A5" w:rsidRPr="000C042B">
        <w:rPr>
          <w:rFonts w:cs="Times New Roman"/>
          <w:sz w:val="20"/>
          <w:szCs w:val="20"/>
          <w:lang w:val="en-GB"/>
        </w:rPr>
        <w:t>of the</w:t>
      </w:r>
      <w:r w:rsidR="00614A3B" w:rsidRPr="000C042B">
        <w:rPr>
          <w:rFonts w:cs="Times New Roman"/>
          <w:sz w:val="20"/>
          <w:szCs w:val="20"/>
          <w:lang w:val="en-GB"/>
        </w:rPr>
        <w:t xml:space="preserve"> </w:t>
      </w:r>
      <w:r w:rsidR="00BB4291" w:rsidRPr="000C042B">
        <w:rPr>
          <w:rFonts w:cs="Times New Roman"/>
          <w:sz w:val="20"/>
          <w:szCs w:val="20"/>
          <w:lang w:val="en-GB"/>
        </w:rPr>
        <w:t xml:space="preserve">international aspects of autonomies requires the integration of </w:t>
      </w:r>
      <w:r w:rsidR="00C16C6A" w:rsidRPr="000C042B">
        <w:rPr>
          <w:rFonts w:cs="Times New Roman"/>
          <w:sz w:val="20"/>
          <w:szCs w:val="20"/>
          <w:lang w:val="en-GB"/>
        </w:rPr>
        <w:t xml:space="preserve">three </w:t>
      </w:r>
      <w:r w:rsidR="00B616E0" w:rsidRPr="000C042B">
        <w:rPr>
          <w:rFonts w:cs="Times New Roman"/>
          <w:sz w:val="20"/>
          <w:szCs w:val="20"/>
          <w:lang w:val="en-GB"/>
        </w:rPr>
        <w:t>different levels of analysis</w:t>
      </w:r>
      <w:r w:rsidR="00C16C6A" w:rsidRPr="000C042B">
        <w:rPr>
          <w:rFonts w:cs="Times New Roman"/>
          <w:sz w:val="20"/>
          <w:szCs w:val="20"/>
          <w:lang w:val="en-GB"/>
        </w:rPr>
        <w:t xml:space="preserve"> that go beyond the local and societal dimension: the</w:t>
      </w:r>
      <w:r w:rsidR="00B616E0" w:rsidRPr="000C042B">
        <w:rPr>
          <w:rFonts w:cs="Times New Roman"/>
          <w:sz w:val="20"/>
          <w:szCs w:val="20"/>
          <w:lang w:val="en-GB"/>
        </w:rPr>
        <w:t xml:space="preserve"> state</w:t>
      </w:r>
      <w:r w:rsidR="00C16C6A" w:rsidRPr="000C042B">
        <w:rPr>
          <w:rFonts w:cs="Times New Roman"/>
          <w:sz w:val="20"/>
          <w:szCs w:val="20"/>
          <w:lang w:val="en-GB"/>
        </w:rPr>
        <w:t>,</w:t>
      </w:r>
      <w:r w:rsidR="00B616E0" w:rsidRPr="000C042B">
        <w:rPr>
          <w:rFonts w:cs="Times New Roman"/>
          <w:sz w:val="20"/>
          <w:szCs w:val="20"/>
          <w:lang w:val="en-GB"/>
        </w:rPr>
        <w:t xml:space="preserve"> </w:t>
      </w:r>
      <w:r w:rsidR="000649DA" w:rsidRPr="000C042B">
        <w:rPr>
          <w:rFonts w:cs="Times New Roman"/>
          <w:sz w:val="20"/>
          <w:szCs w:val="20"/>
          <w:lang w:val="en-GB"/>
        </w:rPr>
        <w:t xml:space="preserve">the </w:t>
      </w:r>
      <w:r w:rsidR="004F738C" w:rsidRPr="000C042B">
        <w:rPr>
          <w:rFonts w:cs="Times New Roman"/>
          <w:sz w:val="20"/>
          <w:szCs w:val="20"/>
          <w:lang w:val="en-GB"/>
        </w:rPr>
        <w:t>regional sub-system</w:t>
      </w:r>
      <w:r w:rsidR="001A0193">
        <w:rPr>
          <w:rFonts w:cs="Times New Roman"/>
          <w:sz w:val="20"/>
          <w:szCs w:val="20"/>
          <w:lang w:val="en-GB"/>
        </w:rPr>
        <w:t>,</w:t>
      </w:r>
      <w:r w:rsidR="004F738C" w:rsidRPr="000C042B">
        <w:rPr>
          <w:rFonts w:cs="Times New Roman"/>
          <w:sz w:val="20"/>
          <w:szCs w:val="20"/>
          <w:lang w:val="en-GB"/>
        </w:rPr>
        <w:t xml:space="preserve"> and the international system. </w:t>
      </w:r>
      <w:r w:rsidR="000F57A5" w:rsidRPr="000C042B">
        <w:rPr>
          <w:rFonts w:cs="Times New Roman"/>
          <w:sz w:val="20"/>
          <w:szCs w:val="20"/>
          <w:lang w:val="en-GB"/>
        </w:rPr>
        <w:t>According t</w:t>
      </w:r>
      <w:r w:rsidR="000649DA" w:rsidRPr="000C042B">
        <w:rPr>
          <w:rFonts w:cs="Times New Roman"/>
          <w:sz w:val="20"/>
          <w:szCs w:val="20"/>
          <w:lang w:val="en-GB"/>
        </w:rPr>
        <w:t>o</w:t>
      </w:r>
      <w:r w:rsidR="000F57A5" w:rsidRPr="000C042B">
        <w:rPr>
          <w:rFonts w:cs="Times New Roman"/>
          <w:sz w:val="20"/>
          <w:szCs w:val="20"/>
          <w:lang w:val="en-GB"/>
        </w:rPr>
        <w:t xml:space="preserve"> </w:t>
      </w:r>
      <w:r w:rsidR="000C042B" w:rsidRPr="000C042B">
        <w:rPr>
          <w:rFonts w:cs="Times New Roman"/>
          <w:sz w:val="20"/>
          <w:szCs w:val="20"/>
          <w:lang w:val="en-GB"/>
        </w:rPr>
        <w:t xml:space="preserve">Dr </w:t>
      </w:r>
      <w:r w:rsidR="004A34CA" w:rsidRPr="000C042B">
        <w:rPr>
          <w:rFonts w:cs="Times New Roman"/>
          <w:sz w:val="20"/>
          <w:szCs w:val="20"/>
          <w:lang w:val="en-GB"/>
        </w:rPr>
        <w:t xml:space="preserve">Mandeville, </w:t>
      </w:r>
      <w:r w:rsidR="00B616E0" w:rsidRPr="000C042B">
        <w:rPr>
          <w:rFonts w:cs="Times New Roman"/>
          <w:sz w:val="20"/>
          <w:szCs w:val="20"/>
          <w:lang w:val="en-GB"/>
        </w:rPr>
        <w:t>examin</w:t>
      </w:r>
      <w:r w:rsidR="001A0193">
        <w:rPr>
          <w:rFonts w:cs="Times New Roman"/>
          <w:sz w:val="20"/>
          <w:szCs w:val="20"/>
          <w:lang w:val="en-GB"/>
        </w:rPr>
        <w:t>ing</w:t>
      </w:r>
      <w:r w:rsidR="00B616E0" w:rsidRPr="000C042B">
        <w:rPr>
          <w:rFonts w:cs="Times New Roman"/>
          <w:sz w:val="20"/>
          <w:szCs w:val="20"/>
          <w:lang w:val="en-GB"/>
        </w:rPr>
        <w:t xml:space="preserve"> </w:t>
      </w:r>
      <w:r w:rsidR="000F57A5" w:rsidRPr="000C042B">
        <w:rPr>
          <w:rFonts w:cs="Times New Roman"/>
          <w:sz w:val="20"/>
          <w:szCs w:val="20"/>
          <w:lang w:val="en-GB"/>
        </w:rPr>
        <w:t>a</w:t>
      </w:r>
      <w:r w:rsidR="00B616E0" w:rsidRPr="000C042B">
        <w:rPr>
          <w:rFonts w:cs="Times New Roman"/>
          <w:sz w:val="20"/>
          <w:szCs w:val="20"/>
          <w:lang w:val="en-GB"/>
        </w:rPr>
        <w:t xml:space="preserve"> </w:t>
      </w:r>
      <w:r w:rsidR="000F57A5" w:rsidRPr="000C042B">
        <w:rPr>
          <w:rFonts w:cs="Times New Roman"/>
          <w:sz w:val="20"/>
          <w:szCs w:val="20"/>
          <w:lang w:val="en-GB"/>
        </w:rPr>
        <w:t xml:space="preserve">given </w:t>
      </w:r>
      <w:r w:rsidR="00B616E0" w:rsidRPr="000C042B">
        <w:rPr>
          <w:rFonts w:cs="Times New Roman"/>
          <w:sz w:val="20"/>
          <w:szCs w:val="20"/>
          <w:lang w:val="en-GB"/>
        </w:rPr>
        <w:t>conflict</w:t>
      </w:r>
      <w:r w:rsidR="001A0193">
        <w:rPr>
          <w:rFonts w:cs="Times New Roman"/>
          <w:sz w:val="20"/>
          <w:szCs w:val="20"/>
          <w:lang w:val="en-GB"/>
        </w:rPr>
        <w:t xml:space="preserve"> with</w:t>
      </w:r>
      <w:r w:rsidR="00B616E0" w:rsidRPr="000C042B">
        <w:rPr>
          <w:rFonts w:cs="Times New Roman"/>
          <w:sz w:val="20"/>
          <w:szCs w:val="20"/>
          <w:lang w:val="en-GB"/>
        </w:rPr>
        <w:t xml:space="preserve"> </w:t>
      </w:r>
      <w:r w:rsidR="001A0193">
        <w:rPr>
          <w:rFonts w:cs="Times New Roman"/>
          <w:sz w:val="20"/>
          <w:szCs w:val="20"/>
          <w:lang w:val="en-GB"/>
        </w:rPr>
        <w:t>its</w:t>
      </w:r>
      <w:r w:rsidR="00B616E0" w:rsidRPr="000C042B">
        <w:rPr>
          <w:rFonts w:cs="Times New Roman"/>
          <w:sz w:val="20"/>
          <w:szCs w:val="20"/>
          <w:lang w:val="en-GB"/>
        </w:rPr>
        <w:t xml:space="preserve"> different factors, actors and forces and their interactions </w:t>
      </w:r>
      <w:r w:rsidR="001A0193">
        <w:rPr>
          <w:rFonts w:cs="Times New Roman"/>
          <w:sz w:val="20"/>
          <w:szCs w:val="20"/>
          <w:lang w:val="en-GB"/>
        </w:rPr>
        <w:t>requires an</w:t>
      </w:r>
      <w:r w:rsidR="00B616E0" w:rsidRPr="000C042B">
        <w:rPr>
          <w:rFonts w:cs="Times New Roman"/>
          <w:sz w:val="20"/>
          <w:szCs w:val="20"/>
          <w:lang w:val="en-GB"/>
        </w:rPr>
        <w:t xml:space="preserve"> analy</w:t>
      </w:r>
      <w:r w:rsidR="001A0193">
        <w:rPr>
          <w:rFonts w:cs="Times New Roman"/>
          <w:sz w:val="20"/>
          <w:szCs w:val="20"/>
          <w:lang w:val="en-GB"/>
        </w:rPr>
        <w:t>sis</w:t>
      </w:r>
      <w:r w:rsidR="000F57A5" w:rsidRPr="000C042B">
        <w:rPr>
          <w:rFonts w:cs="Times New Roman"/>
          <w:sz w:val="20"/>
          <w:szCs w:val="20"/>
          <w:lang w:val="en-GB"/>
        </w:rPr>
        <w:t xml:space="preserve"> </w:t>
      </w:r>
      <w:r w:rsidR="001A0193">
        <w:rPr>
          <w:rFonts w:cs="Times New Roman"/>
          <w:sz w:val="20"/>
          <w:szCs w:val="20"/>
          <w:lang w:val="en-GB"/>
        </w:rPr>
        <w:t>at</w:t>
      </w:r>
      <w:r w:rsidR="000F57A5" w:rsidRPr="000C042B">
        <w:rPr>
          <w:rFonts w:cs="Times New Roman"/>
          <w:sz w:val="20"/>
          <w:szCs w:val="20"/>
          <w:lang w:val="en-GB"/>
        </w:rPr>
        <w:t xml:space="preserve"> these </w:t>
      </w:r>
      <w:r w:rsidR="001B7BE8" w:rsidRPr="000C042B">
        <w:rPr>
          <w:rFonts w:cs="Times New Roman"/>
          <w:sz w:val="20"/>
          <w:szCs w:val="20"/>
          <w:lang w:val="en-GB"/>
        </w:rPr>
        <w:t>three levels</w:t>
      </w:r>
      <w:r w:rsidR="000F57A5" w:rsidRPr="000C042B">
        <w:rPr>
          <w:rFonts w:cs="Times New Roman"/>
          <w:sz w:val="20"/>
          <w:szCs w:val="20"/>
          <w:lang w:val="en-GB"/>
        </w:rPr>
        <w:t xml:space="preserve">. </w:t>
      </w:r>
    </w:p>
    <w:p w14:paraId="2ABC36DC" w14:textId="17815C23" w:rsidR="00E56CDF" w:rsidRPr="000C042B" w:rsidRDefault="000F57A5" w:rsidP="00646511">
      <w:pPr>
        <w:jc w:val="both"/>
        <w:rPr>
          <w:rFonts w:cs="Times New Roman"/>
          <w:sz w:val="20"/>
          <w:szCs w:val="20"/>
          <w:lang w:val="en-GB"/>
        </w:rPr>
      </w:pPr>
      <w:r w:rsidRPr="000C042B">
        <w:rPr>
          <w:rFonts w:cs="Times New Roman"/>
          <w:sz w:val="20"/>
          <w:szCs w:val="20"/>
          <w:lang w:val="en-GB"/>
        </w:rPr>
        <w:t xml:space="preserve">Professor Mandeville </w:t>
      </w:r>
      <w:r w:rsidR="001B2103" w:rsidRPr="000C042B">
        <w:rPr>
          <w:rFonts w:cs="Times New Roman"/>
          <w:sz w:val="20"/>
          <w:szCs w:val="20"/>
          <w:lang w:val="en-GB"/>
        </w:rPr>
        <w:t xml:space="preserve">highlighted </w:t>
      </w:r>
      <w:r w:rsidR="001A0193">
        <w:rPr>
          <w:rFonts w:cs="Times New Roman"/>
          <w:sz w:val="20"/>
          <w:szCs w:val="20"/>
          <w:lang w:val="en-GB"/>
        </w:rPr>
        <w:t xml:space="preserve">the fact </w:t>
      </w:r>
      <w:r w:rsidR="001B2103" w:rsidRPr="000C042B">
        <w:rPr>
          <w:rFonts w:cs="Times New Roman"/>
          <w:sz w:val="20"/>
          <w:szCs w:val="20"/>
          <w:lang w:val="en-GB"/>
        </w:rPr>
        <w:t xml:space="preserve">that </w:t>
      </w:r>
      <w:r w:rsidR="00C8052E" w:rsidRPr="000C042B">
        <w:rPr>
          <w:rFonts w:cs="Times New Roman"/>
          <w:sz w:val="20"/>
          <w:szCs w:val="20"/>
          <w:lang w:val="en-GB"/>
        </w:rPr>
        <w:t>the</w:t>
      </w:r>
      <w:r w:rsidR="001B2103" w:rsidRPr="000C042B">
        <w:rPr>
          <w:rFonts w:cs="Times New Roman"/>
          <w:sz w:val="20"/>
          <w:szCs w:val="20"/>
          <w:lang w:val="en-GB"/>
        </w:rPr>
        <w:t xml:space="preserve"> </w:t>
      </w:r>
      <w:r w:rsidR="00B616E0" w:rsidRPr="000C042B">
        <w:rPr>
          <w:rFonts w:cs="Times New Roman"/>
          <w:sz w:val="20"/>
          <w:szCs w:val="20"/>
          <w:lang w:val="en-GB"/>
        </w:rPr>
        <w:t>international system, which is fundamentally anarchic</w:t>
      </w:r>
      <w:r w:rsidR="00C8052E" w:rsidRPr="000C042B">
        <w:rPr>
          <w:rFonts w:cs="Times New Roman"/>
          <w:sz w:val="20"/>
          <w:szCs w:val="20"/>
          <w:lang w:val="en-GB"/>
        </w:rPr>
        <w:t>,</w:t>
      </w:r>
      <w:r w:rsidR="00B616E0" w:rsidRPr="000C042B">
        <w:rPr>
          <w:rFonts w:cs="Times New Roman"/>
          <w:sz w:val="20"/>
          <w:szCs w:val="20"/>
          <w:lang w:val="en-GB"/>
        </w:rPr>
        <w:t xml:space="preserve"> </w:t>
      </w:r>
      <w:r w:rsidR="00C8052E" w:rsidRPr="000C042B">
        <w:rPr>
          <w:rFonts w:cs="Times New Roman"/>
          <w:sz w:val="20"/>
          <w:szCs w:val="20"/>
          <w:lang w:val="en-GB"/>
        </w:rPr>
        <w:t>is characterized by tension between the principle of self-</w:t>
      </w:r>
      <w:r w:rsidR="008A704B" w:rsidRPr="000C042B">
        <w:rPr>
          <w:rFonts w:cs="Times New Roman"/>
          <w:sz w:val="20"/>
          <w:szCs w:val="20"/>
          <w:lang w:val="en-GB"/>
        </w:rPr>
        <w:t>determination and</w:t>
      </w:r>
      <w:r w:rsidR="00C8052E" w:rsidRPr="000C042B">
        <w:rPr>
          <w:rFonts w:cs="Times New Roman"/>
          <w:sz w:val="20"/>
          <w:szCs w:val="20"/>
          <w:lang w:val="en-GB"/>
        </w:rPr>
        <w:t xml:space="preserve"> the principle </w:t>
      </w:r>
      <w:r w:rsidR="008A704B" w:rsidRPr="000C042B">
        <w:rPr>
          <w:rFonts w:cs="Times New Roman"/>
          <w:sz w:val="20"/>
          <w:szCs w:val="20"/>
          <w:lang w:val="en-GB"/>
        </w:rPr>
        <w:t>of sovereignty</w:t>
      </w:r>
      <w:r w:rsidR="00C8052E" w:rsidRPr="000C042B">
        <w:rPr>
          <w:rFonts w:cs="Times New Roman"/>
          <w:sz w:val="20"/>
          <w:szCs w:val="20"/>
          <w:lang w:val="en-GB"/>
        </w:rPr>
        <w:t xml:space="preserve"> of nation states</w:t>
      </w:r>
      <w:r w:rsidR="00BD3AD8" w:rsidRPr="000C042B">
        <w:rPr>
          <w:rFonts w:cs="Times New Roman"/>
          <w:sz w:val="20"/>
          <w:szCs w:val="20"/>
          <w:lang w:val="en-GB"/>
        </w:rPr>
        <w:t xml:space="preserve">. </w:t>
      </w:r>
      <w:r w:rsidR="008A704B" w:rsidRPr="000C042B">
        <w:rPr>
          <w:rFonts w:cs="Times New Roman"/>
          <w:sz w:val="20"/>
          <w:szCs w:val="20"/>
          <w:lang w:val="en-GB"/>
        </w:rPr>
        <w:t>The principle of self-determination</w:t>
      </w:r>
      <w:r w:rsidR="00DD3629" w:rsidRPr="000C042B">
        <w:rPr>
          <w:rFonts w:cs="Times New Roman"/>
          <w:sz w:val="20"/>
          <w:szCs w:val="20"/>
          <w:lang w:val="en-GB"/>
        </w:rPr>
        <w:t xml:space="preserve">, according to </w:t>
      </w:r>
      <w:r w:rsidR="000C042B" w:rsidRPr="000C042B">
        <w:rPr>
          <w:rFonts w:cs="Times New Roman"/>
          <w:sz w:val="20"/>
          <w:szCs w:val="20"/>
          <w:lang w:val="en-GB"/>
        </w:rPr>
        <w:t xml:space="preserve">Dr </w:t>
      </w:r>
      <w:r w:rsidR="00DD3629" w:rsidRPr="000C042B">
        <w:rPr>
          <w:rFonts w:cs="Times New Roman"/>
          <w:sz w:val="20"/>
          <w:szCs w:val="20"/>
          <w:lang w:val="en-GB"/>
        </w:rPr>
        <w:t xml:space="preserve">Mandeville, can potentially </w:t>
      </w:r>
      <w:r w:rsidR="00E56CDF" w:rsidRPr="000C042B">
        <w:rPr>
          <w:rFonts w:cs="Times New Roman"/>
          <w:sz w:val="20"/>
          <w:szCs w:val="20"/>
          <w:lang w:val="en-GB"/>
        </w:rPr>
        <w:t xml:space="preserve">lead to </w:t>
      </w:r>
      <w:r w:rsidR="00DD3629" w:rsidRPr="000C042B">
        <w:rPr>
          <w:rFonts w:cs="Times New Roman"/>
          <w:sz w:val="20"/>
          <w:szCs w:val="20"/>
          <w:lang w:val="en-GB"/>
        </w:rPr>
        <w:t xml:space="preserve">disorder in the international system and therefore it should be limited. </w:t>
      </w:r>
      <w:bookmarkStart w:id="1" w:name="_Hlk525829155"/>
      <w:r w:rsidR="001A0193">
        <w:rPr>
          <w:rFonts w:cs="Times New Roman"/>
          <w:sz w:val="20"/>
          <w:szCs w:val="20"/>
          <w:lang w:val="en-GB"/>
        </w:rPr>
        <w:t>She</w:t>
      </w:r>
      <w:r w:rsidR="00275A71" w:rsidRPr="000C042B">
        <w:rPr>
          <w:rFonts w:cs="Times New Roman"/>
          <w:sz w:val="20"/>
          <w:szCs w:val="20"/>
          <w:lang w:val="en-GB"/>
        </w:rPr>
        <w:t xml:space="preserve"> </w:t>
      </w:r>
      <w:bookmarkEnd w:id="1"/>
      <w:r w:rsidR="00275A71" w:rsidRPr="000C042B">
        <w:rPr>
          <w:rFonts w:cs="Times New Roman"/>
          <w:sz w:val="20"/>
          <w:szCs w:val="20"/>
          <w:lang w:val="en-GB"/>
        </w:rPr>
        <w:t xml:space="preserve">argued that </w:t>
      </w:r>
      <w:r w:rsidR="00273D90" w:rsidRPr="000C042B">
        <w:rPr>
          <w:rFonts w:cs="Times New Roman"/>
          <w:sz w:val="20"/>
          <w:szCs w:val="20"/>
          <w:lang w:val="en-GB"/>
        </w:rPr>
        <w:t>although self</w:t>
      </w:r>
      <w:r w:rsidR="001616BD" w:rsidRPr="000C042B">
        <w:rPr>
          <w:rFonts w:cs="Times New Roman"/>
          <w:sz w:val="20"/>
          <w:szCs w:val="20"/>
          <w:lang w:val="en-GB"/>
        </w:rPr>
        <w:t xml:space="preserve">-determination is recognized </w:t>
      </w:r>
      <w:r w:rsidR="00275A71" w:rsidRPr="000C042B">
        <w:rPr>
          <w:rFonts w:cs="Times New Roman"/>
          <w:sz w:val="20"/>
          <w:szCs w:val="20"/>
          <w:lang w:val="en-GB"/>
        </w:rPr>
        <w:t>in the international system</w:t>
      </w:r>
      <w:r w:rsidR="00E56CDF" w:rsidRPr="000C042B">
        <w:rPr>
          <w:rFonts w:cs="Times New Roman"/>
          <w:sz w:val="20"/>
          <w:szCs w:val="20"/>
          <w:lang w:val="en-GB"/>
        </w:rPr>
        <w:t xml:space="preserve">, </w:t>
      </w:r>
      <w:r w:rsidR="00275A71" w:rsidRPr="000C042B">
        <w:rPr>
          <w:rFonts w:cs="Times New Roman"/>
          <w:sz w:val="20"/>
          <w:szCs w:val="20"/>
          <w:lang w:val="en-GB"/>
        </w:rPr>
        <w:t xml:space="preserve">this principle should not </w:t>
      </w:r>
      <w:r w:rsidR="001A0193">
        <w:rPr>
          <w:rFonts w:cs="Times New Roman"/>
          <w:sz w:val="20"/>
          <w:szCs w:val="20"/>
          <w:lang w:val="en-GB"/>
        </w:rPr>
        <w:t xml:space="preserve">always </w:t>
      </w:r>
      <w:r w:rsidR="00275A71" w:rsidRPr="000C042B">
        <w:rPr>
          <w:rFonts w:cs="Times New Roman"/>
          <w:sz w:val="20"/>
          <w:szCs w:val="20"/>
          <w:lang w:val="en-GB"/>
        </w:rPr>
        <w:t>be confo</w:t>
      </w:r>
      <w:r w:rsidR="00526DB7" w:rsidRPr="000C042B">
        <w:rPr>
          <w:rFonts w:cs="Times New Roman"/>
          <w:sz w:val="20"/>
          <w:szCs w:val="20"/>
          <w:lang w:val="en-GB"/>
        </w:rPr>
        <w:t>unded</w:t>
      </w:r>
      <w:r w:rsidR="00275A71" w:rsidRPr="000C042B">
        <w:rPr>
          <w:rFonts w:cs="Times New Roman"/>
          <w:sz w:val="20"/>
          <w:szCs w:val="20"/>
          <w:lang w:val="en-GB"/>
        </w:rPr>
        <w:t xml:space="preserve"> with the</w:t>
      </w:r>
      <w:r w:rsidR="00526DB7" w:rsidRPr="000C042B">
        <w:rPr>
          <w:rFonts w:cs="Times New Roman"/>
          <w:sz w:val="20"/>
          <w:szCs w:val="20"/>
          <w:lang w:val="en-GB"/>
        </w:rPr>
        <w:t xml:space="preserve"> absolute right to</w:t>
      </w:r>
      <w:r w:rsidR="00275A71" w:rsidRPr="000C042B">
        <w:rPr>
          <w:rFonts w:cs="Times New Roman"/>
          <w:sz w:val="20"/>
          <w:szCs w:val="20"/>
          <w:lang w:val="en-GB"/>
        </w:rPr>
        <w:t xml:space="preserve"> </w:t>
      </w:r>
      <w:r w:rsidR="00526DB7" w:rsidRPr="000C042B">
        <w:rPr>
          <w:rFonts w:cs="Times New Roman"/>
          <w:sz w:val="20"/>
          <w:szCs w:val="20"/>
          <w:lang w:val="en-GB"/>
        </w:rPr>
        <w:t xml:space="preserve">gain </w:t>
      </w:r>
      <w:r w:rsidR="00275A71" w:rsidRPr="000C042B">
        <w:rPr>
          <w:rFonts w:cs="Times New Roman"/>
          <w:sz w:val="20"/>
          <w:szCs w:val="20"/>
          <w:lang w:val="en-GB"/>
        </w:rPr>
        <w:t>independent state</w:t>
      </w:r>
      <w:r w:rsidR="00526DB7" w:rsidRPr="000C042B">
        <w:rPr>
          <w:rFonts w:cs="Times New Roman"/>
          <w:sz w:val="20"/>
          <w:szCs w:val="20"/>
          <w:lang w:val="en-GB"/>
        </w:rPr>
        <w:t>hood</w:t>
      </w:r>
      <w:r w:rsidR="00273D90" w:rsidRPr="000C042B">
        <w:rPr>
          <w:rFonts w:cs="Times New Roman"/>
          <w:sz w:val="20"/>
          <w:szCs w:val="20"/>
          <w:lang w:val="en-GB"/>
        </w:rPr>
        <w:t xml:space="preserve"> in order prevent further destabilization of the </w:t>
      </w:r>
      <w:r w:rsidR="00526DB7" w:rsidRPr="000C042B">
        <w:rPr>
          <w:rFonts w:cs="Times New Roman"/>
          <w:sz w:val="20"/>
          <w:szCs w:val="20"/>
          <w:lang w:val="en-GB"/>
        </w:rPr>
        <w:t xml:space="preserve">current international system. </w:t>
      </w:r>
      <w:r w:rsidR="003D10C4" w:rsidRPr="000C042B">
        <w:rPr>
          <w:rFonts w:cs="Times New Roman"/>
          <w:sz w:val="20"/>
          <w:szCs w:val="20"/>
          <w:lang w:val="en-GB"/>
        </w:rPr>
        <w:t xml:space="preserve"> </w:t>
      </w:r>
    </w:p>
    <w:p w14:paraId="10997E9F" w14:textId="6D2A20A7" w:rsidR="00B616E0" w:rsidRPr="000C042B" w:rsidRDefault="000C042B" w:rsidP="00646511">
      <w:pPr>
        <w:jc w:val="both"/>
        <w:rPr>
          <w:rFonts w:cs="Times New Roman"/>
          <w:sz w:val="20"/>
          <w:szCs w:val="20"/>
          <w:lang w:val="en-GB"/>
        </w:rPr>
      </w:pPr>
      <w:r w:rsidRPr="000C042B">
        <w:rPr>
          <w:rFonts w:cs="Times New Roman"/>
          <w:sz w:val="20"/>
          <w:szCs w:val="20"/>
          <w:lang w:val="en-GB"/>
        </w:rPr>
        <w:t xml:space="preserve">Dr </w:t>
      </w:r>
      <w:r w:rsidR="00C81A9C" w:rsidRPr="000C042B">
        <w:rPr>
          <w:rFonts w:cs="Times New Roman"/>
          <w:sz w:val="20"/>
          <w:szCs w:val="20"/>
          <w:lang w:val="en-GB"/>
        </w:rPr>
        <w:t xml:space="preserve">Mandeville </w:t>
      </w:r>
      <w:r w:rsidR="00E56CDF" w:rsidRPr="000C042B">
        <w:rPr>
          <w:rFonts w:cs="Times New Roman"/>
          <w:sz w:val="20"/>
          <w:szCs w:val="20"/>
          <w:lang w:val="en-GB"/>
        </w:rPr>
        <w:t xml:space="preserve">further </w:t>
      </w:r>
      <w:r w:rsidR="00C81A9C" w:rsidRPr="000C042B">
        <w:rPr>
          <w:rFonts w:cs="Times New Roman"/>
          <w:sz w:val="20"/>
          <w:szCs w:val="20"/>
          <w:lang w:val="en-GB"/>
        </w:rPr>
        <w:t xml:space="preserve">stated that the international system </w:t>
      </w:r>
      <w:r w:rsidR="003D10C4" w:rsidRPr="000C042B">
        <w:rPr>
          <w:rFonts w:cs="Times New Roman"/>
          <w:sz w:val="20"/>
          <w:szCs w:val="20"/>
          <w:lang w:val="en-GB"/>
        </w:rPr>
        <w:t xml:space="preserve">should be based </w:t>
      </w:r>
      <w:r w:rsidR="009E41BC" w:rsidRPr="000C042B">
        <w:rPr>
          <w:rFonts w:cs="Times New Roman"/>
          <w:sz w:val="20"/>
          <w:szCs w:val="20"/>
          <w:lang w:val="en-GB"/>
        </w:rPr>
        <w:t>on sovereign</w:t>
      </w:r>
      <w:r w:rsidR="003D10C4" w:rsidRPr="000C042B">
        <w:rPr>
          <w:rFonts w:cs="Times New Roman"/>
          <w:sz w:val="20"/>
          <w:szCs w:val="20"/>
          <w:lang w:val="en-GB"/>
        </w:rPr>
        <w:t xml:space="preserve"> nation states</w:t>
      </w:r>
      <w:r w:rsidR="00646511" w:rsidRPr="000C042B">
        <w:rPr>
          <w:rFonts w:cs="Times New Roman"/>
          <w:sz w:val="20"/>
          <w:szCs w:val="20"/>
          <w:lang w:val="en-GB"/>
        </w:rPr>
        <w:t xml:space="preserve"> and within the framework of these nation states the different autonomies can be considered as an important element of conflict resolution and democratic recognition of minorities. Professor Mandeville concluded that t</w:t>
      </w:r>
      <w:r w:rsidR="00B616E0" w:rsidRPr="000C042B">
        <w:rPr>
          <w:rFonts w:cs="Times New Roman"/>
          <w:sz w:val="20"/>
          <w:szCs w:val="20"/>
          <w:lang w:val="en-GB"/>
        </w:rPr>
        <w:t xml:space="preserve">he </w:t>
      </w:r>
      <w:r w:rsidR="00646511" w:rsidRPr="000C042B">
        <w:rPr>
          <w:rFonts w:cs="Times New Roman"/>
          <w:sz w:val="20"/>
          <w:szCs w:val="20"/>
          <w:lang w:val="en-GB"/>
        </w:rPr>
        <w:t>Moroccan</w:t>
      </w:r>
      <w:r w:rsidR="00B616E0" w:rsidRPr="000C042B">
        <w:rPr>
          <w:rFonts w:cs="Times New Roman"/>
          <w:sz w:val="20"/>
          <w:szCs w:val="20"/>
          <w:lang w:val="en-GB"/>
        </w:rPr>
        <w:t xml:space="preserve"> initiative of autonomy </w:t>
      </w:r>
      <w:r w:rsidR="001A0193">
        <w:rPr>
          <w:rFonts w:cs="Times New Roman"/>
          <w:sz w:val="20"/>
          <w:szCs w:val="20"/>
          <w:lang w:val="en-GB"/>
        </w:rPr>
        <w:t xml:space="preserve">for the Sahara Region </w:t>
      </w:r>
      <w:r w:rsidR="00B616E0" w:rsidRPr="000C042B">
        <w:rPr>
          <w:rFonts w:cs="Times New Roman"/>
          <w:sz w:val="20"/>
          <w:szCs w:val="20"/>
          <w:lang w:val="en-GB"/>
        </w:rPr>
        <w:t xml:space="preserve">is </w:t>
      </w:r>
      <w:r w:rsidR="00E56CDF" w:rsidRPr="000C042B">
        <w:rPr>
          <w:rFonts w:cs="Times New Roman"/>
          <w:sz w:val="20"/>
          <w:szCs w:val="20"/>
          <w:lang w:val="en-GB"/>
        </w:rPr>
        <w:t xml:space="preserve">an </w:t>
      </w:r>
      <w:r w:rsidR="00B616E0" w:rsidRPr="000C042B">
        <w:rPr>
          <w:rFonts w:cs="Times New Roman"/>
          <w:sz w:val="20"/>
          <w:szCs w:val="20"/>
          <w:lang w:val="en-GB"/>
        </w:rPr>
        <w:t>important conflict resolution</w:t>
      </w:r>
      <w:r w:rsidR="00646511" w:rsidRPr="000C042B">
        <w:rPr>
          <w:rFonts w:cs="Times New Roman"/>
          <w:sz w:val="20"/>
          <w:szCs w:val="20"/>
          <w:lang w:val="en-GB"/>
        </w:rPr>
        <w:t xml:space="preserve"> tool and</w:t>
      </w:r>
      <w:r w:rsidR="00E56CDF" w:rsidRPr="000C042B">
        <w:rPr>
          <w:rFonts w:cs="Times New Roman"/>
          <w:sz w:val="20"/>
          <w:szCs w:val="20"/>
          <w:lang w:val="en-GB"/>
        </w:rPr>
        <w:t xml:space="preserve">, </w:t>
      </w:r>
      <w:r w:rsidR="00646511" w:rsidRPr="000C042B">
        <w:rPr>
          <w:rFonts w:cs="Times New Roman"/>
          <w:sz w:val="20"/>
          <w:szCs w:val="20"/>
          <w:lang w:val="en-GB"/>
        </w:rPr>
        <w:t>moreover</w:t>
      </w:r>
      <w:r w:rsidR="00E56CDF" w:rsidRPr="000C042B">
        <w:rPr>
          <w:rFonts w:cs="Times New Roman"/>
          <w:sz w:val="20"/>
          <w:szCs w:val="20"/>
          <w:lang w:val="en-GB"/>
        </w:rPr>
        <w:t xml:space="preserve">, </w:t>
      </w:r>
      <w:r w:rsidR="00646511" w:rsidRPr="000C042B">
        <w:rPr>
          <w:rFonts w:cs="Times New Roman"/>
          <w:sz w:val="20"/>
          <w:szCs w:val="20"/>
          <w:lang w:val="en-GB"/>
        </w:rPr>
        <w:t>t</w:t>
      </w:r>
      <w:r w:rsidR="00B616E0" w:rsidRPr="000C042B">
        <w:rPr>
          <w:rFonts w:cs="Times New Roman"/>
          <w:sz w:val="20"/>
          <w:szCs w:val="20"/>
          <w:lang w:val="en-GB"/>
        </w:rPr>
        <w:t>h</w:t>
      </w:r>
      <w:r w:rsidR="00E56CDF" w:rsidRPr="000C042B">
        <w:rPr>
          <w:rFonts w:cs="Times New Roman"/>
          <w:sz w:val="20"/>
          <w:szCs w:val="20"/>
          <w:lang w:val="en-GB"/>
        </w:rPr>
        <w:t>e</w:t>
      </w:r>
      <w:r w:rsidR="00B616E0" w:rsidRPr="000C042B">
        <w:rPr>
          <w:rFonts w:cs="Times New Roman"/>
          <w:sz w:val="20"/>
          <w:szCs w:val="20"/>
          <w:lang w:val="en-GB"/>
        </w:rPr>
        <w:t xml:space="preserve"> initiat</w:t>
      </w:r>
      <w:r w:rsidR="001A0193">
        <w:rPr>
          <w:rFonts w:cs="Times New Roman"/>
          <w:sz w:val="20"/>
          <w:szCs w:val="20"/>
          <w:lang w:val="en-GB"/>
        </w:rPr>
        <w:t>iv</w:t>
      </w:r>
      <w:r w:rsidR="00B616E0" w:rsidRPr="000C042B">
        <w:rPr>
          <w:rFonts w:cs="Times New Roman"/>
          <w:sz w:val="20"/>
          <w:szCs w:val="20"/>
          <w:lang w:val="en-GB"/>
        </w:rPr>
        <w:t>e</w:t>
      </w:r>
      <w:r w:rsidR="00E56CDF" w:rsidRPr="000C042B">
        <w:rPr>
          <w:rFonts w:cs="Times New Roman"/>
          <w:sz w:val="20"/>
          <w:szCs w:val="20"/>
          <w:lang w:val="en-GB"/>
        </w:rPr>
        <w:t xml:space="preserve"> being </w:t>
      </w:r>
      <w:r w:rsidR="00B616E0" w:rsidRPr="000C042B">
        <w:rPr>
          <w:rFonts w:cs="Times New Roman"/>
          <w:sz w:val="20"/>
          <w:szCs w:val="20"/>
          <w:lang w:val="en-GB"/>
        </w:rPr>
        <w:t xml:space="preserve">launched by the </w:t>
      </w:r>
      <w:r w:rsidR="00646511" w:rsidRPr="000C042B">
        <w:rPr>
          <w:rFonts w:cs="Times New Roman"/>
          <w:sz w:val="20"/>
          <w:szCs w:val="20"/>
          <w:lang w:val="en-GB"/>
        </w:rPr>
        <w:t xml:space="preserve">Moroccan </w:t>
      </w:r>
      <w:r w:rsidR="00B616E0" w:rsidRPr="000C042B">
        <w:rPr>
          <w:rFonts w:cs="Times New Roman"/>
          <w:sz w:val="20"/>
          <w:szCs w:val="20"/>
          <w:lang w:val="en-GB"/>
        </w:rPr>
        <w:t>state</w:t>
      </w:r>
      <w:r w:rsidR="00E56CDF" w:rsidRPr="000C042B">
        <w:rPr>
          <w:rFonts w:cs="Times New Roman"/>
          <w:sz w:val="20"/>
          <w:szCs w:val="20"/>
          <w:lang w:val="en-GB"/>
        </w:rPr>
        <w:t xml:space="preserve">, </w:t>
      </w:r>
      <w:r w:rsidR="00646511" w:rsidRPr="000C042B">
        <w:rPr>
          <w:rFonts w:cs="Times New Roman"/>
          <w:sz w:val="20"/>
          <w:szCs w:val="20"/>
          <w:lang w:val="en-GB"/>
        </w:rPr>
        <w:t xml:space="preserve">consequently </w:t>
      </w:r>
      <w:r w:rsidR="00B616E0" w:rsidRPr="000C042B">
        <w:rPr>
          <w:rFonts w:cs="Times New Roman"/>
          <w:sz w:val="20"/>
          <w:szCs w:val="20"/>
          <w:lang w:val="en-GB"/>
        </w:rPr>
        <w:t>demonstrate</w:t>
      </w:r>
      <w:r w:rsidR="00E56CDF" w:rsidRPr="000C042B">
        <w:rPr>
          <w:rFonts w:cs="Times New Roman"/>
          <w:sz w:val="20"/>
          <w:szCs w:val="20"/>
          <w:lang w:val="en-GB"/>
        </w:rPr>
        <w:t>s</w:t>
      </w:r>
      <w:r w:rsidR="00B616E0" w:rsidRPr="000C042B">
        <w:rPr>
          <w:rFonts w:cs="Times New Roman"/>
          <w:sz w:val="20"/>
          <w:szCs w:val="20"/>
          <w:lang w:val="en-GB"/>
        </w:rPr>
        <w:t xml:space="preserve"> the importance</w:t>
      </w:r>
      <w:r w:rsidR="00646511" w:rsidRPr="000C042B">
        <w:rPr>
          <w:rFonts w:cs="Times New Roman"/>
          <w:sz w:val="20"/>
          <w:szCs w:val="20"/>
          <w:lang w:val="en-GB"/>
        </w:rPr>
        <w:t xml:space="preserve"> of </w:t>
      </w:r>
      <w:r w:rsidR="00B616E0" w:rsidRPr="000C042B">
        <w:rPr>
          <w:rFonts w:cs="Times New Roman"/>
          <w:sz w:val="20"/>
          <w:szCs w:val="20"/>
          <w:lang w:val="en-GB"/>
        </w:rPr>
        <w:t>the state</w:t>
      </w:r>
      <w:r w:rsidR="001A0193">
        <w:rPr>
          <w:rFonts w:cs="Times New Roman"/>
          <w:sz w:val="20"/>
          <w:szCs w:val="20"/>
          <w:lang w:val="en-GB"/>
        </w:rPr>
        <w:t>-</w:t>
      </w:r>
      <w:r w:rsidR="00B616E0" w:rsidRPr="000C042B">
        <w:rPr>
          <w:rFonts w:cs="Times New Roman"/>
          <w:sz w:val="20"/>
          <w:szCs w:val="20"/>
          <w:lang w:val="en-GB"/>
        </w:rPr>
        <w:t xml:space="preserve">based international system.  </w:t>
      </w:r>
    </w:p>
    <w:p w14:paraId="77533D7F" w14:textId="77777777" w:rsidR="001A0193" w:rsidRDefault="0050265F" w:rsidP="00B77657">
      <w:pPr>
        <w:jc w:val="both"/>
        <w:rPr>
          <w:sz w:val="20"/>
          <w:szCs w:val="20"/>
          <w:lang w:val="en-GB"/>
        </w:rPr>
      </w:pPr>
      <w:r w:rsidRPr="000C042B">
        <w:rPr>
          <w:rFonts w:cs="Times New Roman"/>
          <w:sz w:val="20"/>
          <w:szCs w:val="20"/>
          <w:lang w:val="en-GB"/>
        </w:rPr>
        <w:t xml:space="preserve">Professor </w:t>
      </w:r>
      <w:r w:rsidRPr="001A0193">
        <w:rPr>
          <w:rFonts w:cs="Times New Roman"/>
          <w:b/>
          <w:sz w:val="20"/>
          <w:szCs w:val="20"/>
          <w:lang w:val="en-GB"/>
        </w:rPr>
        <w:t>Rose-Marie Antoine</w:t>
      </w:r>
      <w:r w:rsidRPr="000C042B">
        <w:rPr>
          <w:rFonts w:cs="Times New Roman"/>
          <w:sz w:val="20"/>
          <w:szCs w:val="20"/>
          <w:lang w:val="en-GB"/>
        </w:rPr>
        <w:t xml:space="preserve"> </w:t>
      </w:r>
      <w:r w:rsidR="003F1B77" w:rsidRPr="000C042B">
        <w:rPr>
          <w:rFonts w:cs="Times New Roman"/>
          <w:sz w:val="20"/>
          <w:szCs w:val="20"/>
          <w:lang w:val="en-GB"/>
        </w:rPr>
        <w:t xml:space="preserve">presented </w:t>
      </w:r>
      <w:r w:rsidR="00D0117E" w:rsidRPr="000C042B">
        <w:rPr>
          <w:rFonts w:cs="Times New Roman"/>
          <w:sz w:val="20"/>
          <w:szCs w:val="20"/>
          <w:lang w:val="en-GB"/>
        </w:rPr>
        <w:t>the</w:t>
      </w:r>
      <w:r w:rsidR="003F1B77" w:rsidRPr="000C042B">
        <w:rPr>
          <w:rFonts w:cs="Times New Roman"/>
          <w:sz w:val="20"/>
          <w:szCs w:val="20"/>
          <w:lang w:val="en-GB"/>
        </w:rPr>
        <w:t xml:space="preserve"> international aspects of autonomies in the Caribbean region, and focused on three </w:t>
      </w:r>
      <w:r w:rsidR="001A0193">
        <w:rPr>
          <w:rFonts w:cs="Times New Roman"/>
          <w:sz w:val="20"/>
          <w:szCs w:val="20"/>
          <w:lang w:val="en-GB"/>
        </w:rPr>
        <w:t xml:space="preserve">‘twin island’ </w:t>
      </w:r>
      <w:r w:rsidR="003F1B77" w:rsidRPr="000C042B">
        <w:rPr>
          <w:rFonts w:cs="Times New Roman"/>
          <w:sz w:val="20"/>
          <w:szCs w:val="20"/>
          <w:lang w:val="en-GB"/>
        </w:rPr>
        <w:t xml:space="preserve">countries with autonomous regions: Trinidad and Tobago, Antigua and Barbuda, and St Kitts and </w:t>
      </w:r>
      <w:r w:rsidR="003F1B77" w:rsidRPr="000C042B">
        <w:rPr>
          <w:rFonts w:cs="Times New Roman"/>
          <w:sz w:val="20"/>
          <w:szCs w:val="20"/>
          <w:lang w:val="en-GB"/>
        </w:rPr>
        <w:lastRenderedPageBreak/>
        <w:t>Nevis.</w:t>
      </w:r>
      <w:r w:rsidR="000B5854" w:rsidRPr="000C042B">
        <w:rPr>
          <w:rFonts w:cs="Times New Roman"/>
          <w:sz w:val="20"/>
          <w:szCs w:val="20"/>
          <w:lang w:val="en-GB"/>
        </w:rPr>
        <w:t xml:space="preserve"> She argued that </w:t>
      </w:r>
      <w:r w:rsidR="001B7BE8" w:rsidRPr="000C042B">
        <w:rPr>
          <w:rFonts w:cs="Times New Roman"/>
          <w:sz w:val="20"/>
          <w:szCs w:val="20"/>
          <w:lang w:val="en-GB"/>
        </w:rPr>
        <w:t xml:space="preserve">the </w:t>
      </w:r>
      <w:r w:rsidR="000B5854" w:rsidRPr="000C042B">
        <w:rPr>
          <w:rFonts w:cs="Times New Roman"/>
          <w:sz w:val="20"/>
          <w:szCs w:val="20"/>
          <w:lang w:val="en-GB"/>
        </w:rPr>
        <w:t>d</w:t>
      </w:r>
      <w:r w:rsidR="001529F8" w:rsidRPr="000C042B">
        <w:rPr>
          <w:rFonts w:cs="Times New Roman"/>
          <w:sz w:val="20"/>
          <w:szCs w:val="20"/>
          <w:lang w:val="en-GB"/>
        </w:rPr>
        <w:t>iversity</w:t>
      </w:r>
      <w:r w:rsidR="000B5854" w:rsidRPr="000C042B">
        <w:rPr>
          <w:rFonts w:cs="Times New Roman"/>
          <w:sz w:val="20"/>
          <w:szCs w:val="20"/>
          <w:lang w:val="en-GB"/>
        </w:rPr>
        <w:t xml:space="preserve"> of the autonomous regions</w:t>
      </w:r>
      <w:r w:rsidR="001529F8" w:rsidRPr="000C042B">
        <w:rPr>
          <w:rFonts w:cs="Times New Roman"/>
          <w:sz w:val="20"/>
          <w:szCs w:val="20"/>
          <w:lang w:val="en-GB"/>
        </w:rPr>
        <w:t xml:space="preserve"> </w:t>
      </w:r>
      <w:r w:rsidR="000B5854" w:rsidRPr="000C042B">
        <w:rPr>
          <w:rFonts w:cs="Times New Roman"/>
          <w:sz w:val="20"/>
          <w:szCs w:val="20"/>
          <w:lang w:val="en-GB"/>
        </w:rPr>
        <w:t xml:space="preserve">is perceived as </w:t>
      </w:r>
      <w:r w:rsidR="00845C7B" w:rsidRPr="000C042B">
        <w:rPr>
          <w:rFonts w:cs="Times New Roman"/>
          <w:sz w:val="20"/>
          <w:szCs w:val="20"/>
          <w:lang w:val="en-GB"/>
        </w:rPr>
        <w:t xml:space="preserve">a </w:t>
      </w:r>
      <w:r w:rsidR="001A0193">
        <w:rPr>
          <w:rFonts w:cs="Times New Roman"/>
          <w:sz w:val="20"/>
          <w:szCs w:val="20"/>
          <w:lang w:val="en-GB"/>
        </w:rPr>
        <w:t xml:space="preserve">form of </w:t>
      </w:r>
      <w:r w:rsidR="00845C7B" w:rsidRPr="000C042B">
        <w:rPr>
          <w:rFonts w:cs="Times New Roman"/>
          <w:sz w:val="20"/>
          <w:szCs w:val="20"/>
          <w:lang w:val="en-GB"/>
        </w:rPr>
        <w:t>strength</w:t>
      </w:r>
      <w:r w:rsidR="000B5854" w:rsidRPr="000C042B">
        <w:rPr>
          <w:rFonts w:cs="Times New Roman"/>
          <w:sz w:val="20"/>
          <w:szCs w:val="20"/>
          <w:lang w:val="en-GB"/>
        </w:rPr>
        <w:t xml:space="preserve"> and that autonomy survive</w:t>
      </w:r>
      <w:r w:rsidR="00845C7B" w:rsidRPr="000C042B">
        <w:rPr>
          <w:rFonts w:cs="Times New Roman"/>
          <w:sz w:val="20"/>
          <w:szCs w:val="20"/>
          <w:lang w:val="en-GB"/>
        </w:rPr>
        <w:t xml:space="preserve">s as an idea due to the fact that small states may have difficulties to function on their own </w:t>
      </w:r>
      <w:r w:rsidR="001529F8" w:rsidRPr="000C042B">
        <w:rPr>
          <w:rFonts w:cs="Times New Roman"/>
          <w:sz w:val="20"/>
          <w:szCs w:val="20"/>
          <w:lang w:val="en-GB"/>
        </w:rPr>
        <w:t>in the Caribbean region</w:t>
      </w:r>
      <w:r w:rsidR="00845C7B" w:rsidRPr="000C042B">
        <w:rPr>
          <w:rFonts w:cs="Times New Roman"/>
          <w:sz w:val="20"/>
          <w:szCs w:val="20"/>
          <w:lang w:val="en-GB"/>
        </w:rPr>
        <w:t xml:space="preserve">. </w:t>
      </w:r>
      <w:r w:rsidR="000C042B" w:rsidRPr="000C042B">
        <w:rPr>
          <w:rFonts w:cs="Times New Roman"/>
          <w:sz w:val="20"/>
          <w:szCs w:val="20"/>
          <w:lang w:val="en-GB"/>
        </w:rPr>
        <w:t xml:space="preserve">Dr </w:t>
      </w:r>
      <w:r w:rsidR="00845C7B" w:rsidRPr="000C042B">
        <w:rPr>
          <w:rFonts w:cs="Times New Roman"/>
          <w:sz w:val="20"/>
          <w:szCs w:val="20"/>
          <w:lang w:val="en-GB"/>
        </w:rPr>
        <w:t>Rose-Marie Antoine discussed three main issues impacting the autonomies of small states:</w:t>
      </w:r>
      <w:r w:rsidR="00845C7B" w:rsidRPr="000C042B">
        <w:rPr>
          <w:sz w:val="20"/>
          <w:szCs w:val="20"/>
          <w:lang w:val="en-GB"/>
        </w:rPr>
        <w:t xml:space="preserve"> </w:t>
      </w:r>
    </w:p>
    <w:p w14:paraId="4AAC8028" w14:textId="77777777" w:rsidR="001A0193" w:rsidRDefault="00845C7B" w:rsidP="001A0193">
      <w:pPr>
        <w:pStyle w:val="ListParagraph"/>
        <w:numPr>
          <w:ilvl w:val="0"/>
          <w:numId w:val="1"/>
        </w:numPr>
        <w:jc w:val="both"/>
        <w:rPr>
          <w:rFonts w:cs="Times New Roman"/>
          <w:sz w:val="20"/>
          <w:szCs w:val="20"/>
          <w:lang w:val="en-GB"/>
        </w:rPr>
      </w:pPr>
      <w:r w:rsidRPr="001A0193">
        <w:rPr>
          <w:rFonts w:cs="Times New Roman"/>
          <w:sz w:val="20"/>
          <w:szCs w:val="20"/>
          <w:lang w:val="en-GB"/>
        </w:rPr>
        <w:t xml:space="preserve">The ability to cope with external threats such as natural disasters and climate change; </w:t>
      </w:r>
    </w:p>
    <w:p w14:paraId="3E390E4D" w14:textId="77777777" w:rsidR="001A0193" w:rsidRDefault="001A0193" w:rsidP="001A0193">
      <w:pPr>
        <w:pStyle w:val="ListParagraph"/>
        <w:numPr>
          <w:ilvl w:val="0"/>
          <w:numId w:val="1"/>
        </w:numPr>
        <w:jc w:val="both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lang w:val="en-GB"/>
        </w:rPr>
        <w:t>T</w:t>
      </w:r>
      <w:r w:rsidR="00845C7B" w:rsidRPr="001A0193">
        <w:rPr>
          <w:rFonts w:cs="Times New Roman"/>
          <w:sz w:val="20"/>
          <w:szCs w:val="20"/>
          <w:lang w:val="en-GB"/>
        </w:rPr>
        <w:t xml:space="preserve">he ability to control not only natural resources but </w:t>
      </w:r>
      <w:r>
        <w:rPr>
          <w:rFonts w:cs="Times New Roman"/>
          <w:sz w:val="20"/>
          <w:szCs w:val="20"/>
          <w:lang w:val="en-GB"/>
        </w:rPr>
        <w:t xml:space="preserve">also </w:t>
      </w:r>
      <w:r w:rsidR="00845C7B" w:rsidRPr="001A0193">
        <w:rPr>
          <w:rFonts w:cs="Times New Roman"/>
          <w:sz w:val="20"/>
          <w:szCs w:val="20"/>
          <w:lang w:val="en-GB"/>
        </w:rPr>
        <w:t xml:space="preserve">key service sectors, such as transport, and </w:t>
      </w:r>
    </w:p>
    <w:p w14:paraId="7D10A36E" w14:textId="684E482F" w:rsidR="00831E49" w:rsidRPr="001A0193" w:rsidRDefault="001A0193" w:rsidP="001A0193">
      <w:pPr>
        <w:pStyle w:val="ListParagraph"/>
        <w:numPr>
          <w:ilvl w:val="0"/>
          <w:numId w:val="1"/>
        </w:numPr>
        <w:jc w:val="both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lang w:val="en-GB"/>
        </w:rPr>
        <w:t>T</w:t>
      </w:r>
      <w:r w:rsidR="00845C7B" w:rsidRPr="001A0193">
        <w:rPr>
          <w:rFonts w:cs="Times New Roman"/>
          <w:sz w:val="20"/>
          <w:szCs w:val="20"/>
          <w:lang w:val="en-GB"/>
        </w:rPr>
        <w:t xml:space="preserve">he question of a uniform constitution. </w:t>
      </w:r>
    </w:p>
    <w:p w14:paraId="025AB87D" w14:textId="7DA774ED" w:rsidR="00831E49" w:rsidRPr="000C042B" w:rsidRDefault="008755CE" w:rsidP="00B77657">
      <w:pPr>
        <w:jc w:val="both"/>
        <w:rPr>
          <w:rFonts w:cs="Times New Roman"/>
          <w:sz w:val="20"/>
          <w:szCs w:val="20"/>
          <w:lang w:val="en-GB"/>
        </w:rPr>
      </w:pPr>
      <w:r w:rsidRPr="000C042B">
        <w:rPr>
          <w:rFonts w:cs="Times New Roman"/>
          <w:sz w:val="20"/>
          <w:szCs w:val="20"/>
          <w:lang w:val="en-GB"/>
        </w:rPr>
        <w:t xml:space="preserve">Professor Antoine highlighted that recent devastating hurricanes exacerbated the autonomy relationship </w:t>
      </w:r>
      <w:r w:rsidR="00897F46" w:rsidRPr="000C042B">
        <w:rPr>
          <w:rFonts w:cs="Times New Roman"/>
          <w:sz w:val="20"/>
          <w:szCs w:val="20"/>
          <w:lang w:val="en-GB"/>
        </w:rPr>
        <w:t xml:space="preserve">between </w:t>
      </w:r>
      <w:r w:rsidRPr="000C042B">
        <w:rPr>
          <w:rFonts w:cs="Times New Roman"/>
          <w:sz w:val="20"/>
          <w:szCs w:val="20"/>
          <w:lang w:val="en-GB"/>
        </w:rPr>
        <w:t>Antigua and Barbuda as the central government wished to build high</w:t>
      </w:r>
      <w:r w:rsidR="001A0193">
        <w:rPr>
          <w:rFonts w:cs="Times New Roman"/>
          <w:sz w:val="20"/>
          <w:szCs w:val="20"/>
          <w:lang w:val="en-GB"/>
        </w:rPr>
        <w:t>-</w:t>
      </w:r>
      <w:r w:rsidRPr="000C042B">
        <w:rPr>
          <w:rFonts w:cs="Times New Roman"/>
          <w:sz w:val="20"/>
          <w:szCs w:val="20"/>
          <w:lang w:val="en-GB"/>
        </w:rPr>
        <w:t>rise hotels</w:t>
      </w:r>
      <w:r w:rsidR="00E354C3" w:rsidRPr="000C042B">
        <w:rPr>
          <w:rFonts w:cs="Times New Roman"/>
          <w:sz w:val="20"/>
          <w:szCs w:val="20"/>
          <w:lang w:val="en-GB"/>
        </w:rPr>
        <w:t xml:space="preserve"> while </w:t>
      </w:r>
      <w:r w:rsidR="00897F46" w:rsidRPr="000C042B">
        <w:rPr>
          <w:rFonts w:cs="Times New Roman"/>
          <w:sz w:val="20"/>
          <w:szCs w:val="20"/>
          <w:lang w:val="en-GB"/>
        </w:rPr>
        <w:t xml:space="preserve">the population of Barbuda resisted this plan. </w:t>
      </w:r>
      <w:r w:rsidR="00847822" w:rsidRPr="000C042B">
        <w:rPr>
          <w:rFonts w:cs="Times New Roman"/>
          <w:sz w:val="20"/>
          <w:szCs w:val="20"/>
          <w:lang w:val="en-GB"/>
        </w:rPr>
        <w:t>According</w:t>
      </w:r>
      <w:r w:rsidR="00E354C3" w:rsidRPr="000C042B">
        <w:rPr>
          <w:rFonts w:cs="Times New Roman"/>
          <w:sz w:val="20"/>
          <w:szCs w:val="20"/>
          <w:lang w:val="en-GB"/>
        </w:rPr>
        <w:t xml:space="preserve"> to</w:t>
      </w:r>
      <w:r w:rsidR="00847822" w:rsidRPr="000C042B">
        <w:rPr>
          <w:rFonts w:cs="Times New Roman"/>
          <w:sz w:val="20"/>
          <w:szCs w:val="20"/>
          <w:lang w:val="en-GB"/>
        </w:rPr>
        <w:t xml:space="preserve"> </w:t>
      </w:r>
      <w:r w:rsidR="000C042B" w:rsidRPr="000C042B">
        <w:rPr>
          <w:rFonts w:cs="Times New Roman"/>
          <w:sz w:val="20"/>
          <w:szCs w:val="20"/>
          <w:lang w:val="en-GB"/>
        </w:rPr>
        <w:t xml:space="preserve">Dr </w:t>
      </w:r>
      <w:r w:rsidR="00847822" w:rsidRPr="000C042B">
        <w:rPr>
          <w:rFonts w:cs="Times New Roman"/>
          <w:sz w:val="20"/>
          <w:szCs w:val="20"/>
          <w:lang w:val="en-GB"/>
        </w:rPr>
        <w:t>Antoine, this situation illustrates that the</w:t>
      </w:r>
      <w:r w:rsidRPr="000C042B">
        <w:rPr>
          <w:rFonts w:cs="Times New Roman"/>
          <w:sz w:val="20"/>
          <w:szCs w:val="20"/>
          <w:lang w:val="en-GB"/>
        </w:rPr>
        <w:t xml:space="preserve"> management of external aid can be an issue</w:t>
      </w:r>
      <w:r w:rsidR="00831E49" w:rsidRPr="000C042B">
        <w:rPr>
          <w:rFonts w:cs="Times New Roman"/>
          <w:sz w:val="20"/>
          <w:szCs w:val="20"/>
          <w:lang w:val="en-GB"/>
        </w:rPr>
        <w:t>, particularly</w:t>
      </w:r>
      <w:r w:rsidRPr="000C042B">
        <w:rPr>
          <w:rFonts w:cs="Times New Roman"/>
          <w:sz w:val="20"/>
          <w:szCs w:val="20"/>
          <w:lang w:val="en-GB"/>
        </w:rPr>
        <w:t xml:space="preserve"> after natural disasters</w:t>
      </w:r>
      <w:r w:rsidR="00E354C3" w:rsidRPr="000C042B">
        <w:rPr>
          <w:rFonts w:cs="Times New Roman"/>
          <w:sz w:val="20"/>
          <w:szCs w:val="20"/>
          <w:lang w:val="en-GB"/>
        </w:rPr>
        <w:t>,</w:t>
      </w:r>
      <w:r w:rsidR="00847822" w:rsidRPr="000C042B">
        <w:rPr>
          <w:rFonts w:cs="Times New Roman"/>
          <w:sz w:val="20"/>
          <w:szCs w:val="20"/>
          <w:lang w:val="en-GB"/>
        </w:rPr>
        <w:t xml:space="preserve"> when environmental, philosophical and legal question</w:t>
      </w:r>
      <w:r w:rsidR="009070B5" w:rsidRPr="000C042B">
        <w:rPr>
          <w:rFonts w:cs="Times New Roman"/>
          <w:sz w:val="20"/>
          <w:szCs w:val="20"/>
          <w:lang w:val="en-GB"/>
        </w:rPr>
        <w:t>s</w:t>
      </w:r>
      <w:r w:rsidR="00847822" w:rsidRPr="000C042B">
        <w:rPr>
          <w:rFonts w:cs="Times New Roman"/>
          <w:sz w:val="20"/>
          <w:szCs w:val="20"/>
          <w:lang w:val="en-GB"/>
        </w:rPr>
        <w:t xml:space="preserve"> can arise between the central government and an autonomous region about development and land use.</w:t>
      </w:r>
      <w:r w:rsidR="009070B5" w:rsidRPr="000C042B">
        <w:rPr>
          <w:rFonts w:cs="Times New Roman"/>
          <w:sz w:val="20"/>
          <w:szCs w:val="20"/>
          <w:lang w:val="en-GB"/>
        </w:rPr>
        <w:t xml:space="preserve">  </w:t>
      </w:r>
    </w:p>
    <w:p w14:paraId="6D643AE5" w14:textId="4D34EB57" w:rsidR="001529F8" w:rsidRPr="000C042B" w:rsidRDefault="009070B5" w:rsidP="00B77657">
      <w:pPr>
        <w:jc w:val="both"/>
        <w:rPr>
          <w:rFonts w:cs="Times New Roman"/>
          <w:sz w:val="20"/>
          <w:szCs w:val="20"/>
          <w:lang w:val="en-GB"/>
        </w:rPr>
      </w:pPr>
      <w:r w:rsidRPr="000C042B">
        <w:rPr>
          <w:rFonts w:cs="Times New Roman"/>
          <w:sz w:val="20"/>
          <w:szCs w:val="20"/>
          <w:lang w:val="en-GB"/>
        </w:rPr>
        <w:t xml:space="preserve">Professor Rose-Marie Antoine </w:t>
      </w:r>
      <w:r w:rsidR="00831E49" w:rsidRPr="000C042B">
        <w:rPr>
          <w:rFonts w:cs="Times New Roman"/>
          <w:sz w:val="20"/>
          <w:szCs w:val="20"/>
          <w:lang w:val="en-GB"/>
        </w:rPr>
        <w:t xml:space="preserve">stressed </w:t>
      </w:r>
      <w:r w:rsidRPr="000C042B">
        <w:rPr>
          <w:rFonts w:cs="Times New Roman"/>
          <w:sz w:val="20"/>
          <w:szCs w:val="20"/>
          <w:lang w:val="en-GB"/>
        </w:rPr>
        <w:t xml:space="preserve">the importance of </w:t>
      </w:r>
      <w:r w:rsidR="00E354C3" w:rsidRPr="000C042B">
        <w:rPr>
          <w:rFonts w:cs="Times New Roman"/>
          <w:sz w:val="20"/>
          <w:szCs w:val="20"/>
          <w:lang w:val="en-GB"/>
        </w:rPr>
        <w:t xml:space="preserve">controlling not only </w:t>
      </w:r>
      <w:r w:rsidRPr="000C042B">
        <w:rPr>
          <w:rFonts w:cs="Times New Roman"/>
          <w:sz w:val="20"/>
          <w:szCs w:val="20"/>
          <w:lang w:val="en-GB"/>
        </w:rPr>
        <w:t xml:space="preserve">natural resources but also the management of related sectors such as transport. </w:t>
      </w:r>
      <w:r w:rsidR="004D43B4" w:rsidRPr="000C042B">
        <w:rPr>
          <w:rFonts w:cs="Times New Roman"/>
          <w:sz w:val="20"/>
          <w:szCs w:val="20"/>
          <w:lang w:val="en-GB"/>
        </w:rPr>
        <w:t xml:space="preserve">She </w:t>
      </w:r>
      <w:r w:rsidR="00F50D15" w:rsidRPr="000C042B">
        <w:rPr>
          <w:rFonts w:cs="Times New Roman"/>
          <w:sz w:val="20"/>
          <w:szCs w:val="20"/>
          <w:lang w:val="en-GB"/>
        </w:rPr>
        <w:t>illustrated this</w:t>
      </w:r>
      <w:r w:rsidR="004D43B4" w:rsidRPr="000C042B">
        <w:rPr>
          <w:rFonts w:cs="Times New Roman"/>
          <w:sz w:val="20"/>
          <w:szCs w:val="20"/>
          <w:lang w:val="en-GB"/>
        </w:rPr>
        <w:t xml:space="preserve"> </w:t>
      </w:r>
      <w:r w:rsidR="00831E49" w:rsidRPr="000C042B">
        <w:rPr>
          <w:rFonts w:cs="Times New Roman"/>
          <w:sz w:val="20"/>
          <w:szCs w:val="20"/>
          <w:lang w:val="en-GB"/>
        </w:rPr>
        <w:t xml:space="preserve">with </w:t>
      </w:r>
      <w:r w:rsidR="004D43B4" w:rsidRPr="000C042B">
        <w:rPr>
          <w:rFonts w:cs="Times New Roman"/>
          <w:sz w:val="20"/>
          <w:szCs w:val="20"/>
          <w:lang w:val="en-GB"/>
        </w:rPr>
        <w:t xml:space="preserve">the example of a recent breakdown of transport </w:t>
      </w:r>
      <w:r w:rsidR="00831E49" w:rsidRPr="000C042B">
        <w:rPr>
          <w:rFonts w:cs="Times New Roman"/>
          <w:sz w:val="20"/>
          <w:szCs w:val="20"/>
          <w:lang w:val="en-GB"/>
        </w:rPr>
        <w:t xml:space="preserve">sector that hit </w:t>
      </w:r>
      <w:r w:rsidR="004D43B4" w:rsidRPr="000C042B">
        <w:rPr>
          <w:rFonts w:cs="Times New Roman"/>
          <w:sz w:val="20"/>
          <w:szCs w:val="20"/>
          <w:lang w:val="en-GB"/>
        </w:rPr>
        <w:t>the economy</w:t>
      </w:r>
      <w:r w:rsidR="00831E49" w:rsidRPr="000C042B">
        <w:rPr>
          <w:rFonts w:cs="Times New Roman"/>
          <w:sz w:val="20"/>
          <w:szCs w:val="20"/>
          <w:lang w:val="en-GB"/>
        </w:rPr>
        <w:t xml:space="preserve"> of </w:t>
      </w:r>
      <w:r w:rsidR="004D43B4" w:rsidRPr="000C042B">
        <w:rPr>
          <w:rFonts w:cs="Times New Roman"/>
          <w:sz w:val="20"/>
          <w:szCs w:val="20"/>
          <w:lang w:val="en-GB"/>
        </w:rPr>
        <w:t>Tobago</w:t>
      </w:r>
      <w:r w:rsidR="00831E49" w:rsidRPr="000C042B">
        <w:rPr>
          <w:rFonts w:cs="Times New Roman"/>
          <w:sz w:val="20"/>
          <w:szCs w:val="20"/>
          <w:lang w:val="en-GB"/>
        </w:rPr>
        <w:t>,</w:t>
      </w:r>
      <w:r w:rsidR="004D43B4" w:rsidRPr="000C042B">
        <w:rPr>
          <w:rFonts w:cs="Times New Roman"/>
          <w:sz w:val="20"/>
          <w:szCs w:val="20"/>
          <w:lang w:val="en-GB"/>
        </w:rPr>
        <w:t xml:space="preserve"> wh</w:t>
      </w:r>
      <w:r w:rsidR="001A0193">
        <w:rPr>
          <w:rFonts w:cs="Times New Roman"/>
          <w:sz w:val="20"/>
          <w:szCs w:val="20"/>
          <w:lang w:val="en-GB"/>
        </w:rPr>
        <w:t>ich</w:t>
      </w:r>
      <w:r w:rsidR="004D43B4" w:rsidRPr="000C042B">
        <w:rPr>
          <w:rFonts w:cs="Times New Roman"/>
          <w:sz w:val="20"/>
          <w:szCs w:val="20"/>
          <w:lang w:val="en-GB"/>
        </w:rPr>
        <w:t xml:space="preserve"> has no control over </w:t>
      </w:r>
      <w:r w:rsidR="00831E49" w:rsidRPr="000C042B">
        <w:rPr>
          <w:rFonts w:cs="Times New Roman"/>
          <w:sz w:val="20"/>
          <w:szCs w:val="20"/>
          <w:lang w:val="en-GB"/>
        </w:rPr>
        <w:t xml:space="preserve">its own </w:t>
      </w:r>
      <w:r w:rsidR="004D43B4" w:rsidRPr="000C042B">
        <w:rPr>
          <w:rFonts w:cs="Times New Roman"/>
          <w:sz w:val="20"/>
          <w:szCs w:val="20"/>
          <w:lang w:val="en-GB"/>
        </w:rPr>
        <w:t>transport</w:t>
      </w:r>
      <w:r w:rsidR="00831E49" w:rsidRPr="000C042B">
        <w:rPr>
          <w:rFonts w:cs="Times New Roman"/>
          <w:sz w:val="20"/>
          <w:szCs w:val="20"/>
          <w:lang w:val="en-GB"/>
        </w:rPr>
        <w:t xml:space="preserve"> sector</w:t>
      </w:r>
      <w:r w:rsidR="004D43B4" w:rsidRPr="000C042B">
        <w:rPr>
          <w:rFonts w:cs="Times New Roman"/>
          <w:sz w:val="20"/>
          <w:szCs w:val="20"/>
          <w:lang w:val="en-GB"/>
        </w:rPr>
        <w:t xml:space="preserve">. </w:t>
      </w:r>
      <w:r w:rsidR="007A0B8B" w:rsidRPr="000C042B">
        <w:rPr>
          <w:rFonts w:cs="Times New Roman"/>
          <w:sz w:val="20"/>
          <w:szCs w:val="20"/>
          <w:lang w:val="en-GB"/>
        </w:rPr>
        <w:t>Finally, Professor Antoine briefly discussed the provision of a clause that gives Toba</w:t>
      </w:r>
      <w:r w:rsidR="00E354C3" w:rsidRPr="000C042B">
        <w:rPr>
          <w:rFonts w:cs="Times New Roman"/>
          <w:sz w:val="20"/>
          <w:szCs w:val="20"/>
          <w:lang w:val="en-GB"/>
        </w:rPr>
        <w:t>g</w:t>
      </w:r>
      <w:r w:rsidR="007A0B8B" w:rsidRPr="000C042B">
        <w:rPr>
          <w:rFonts w:cs="Times New Roman"/>
          <w:sz w:val="20"/>
          <w:szCs w:val="20"/>
          <w:lang w:val="en-GB"/>
        </w:rPr>
        <w:t xml:space="preserve">o more control over the Constitution that may </w:t>
      </w:r>
      <w:r w:rsidR="00B77657" w:rsidRPr="000C042B">
        <w:rPr>
          <w:rFonts w:cs="Times New Roman"/>
          <w:sz w:val="20"/>
          <w:szCs w:val="20"/>
          <w:lang w:val="en-GB"/>
        </w:rPr>
        <w:t>lead</w:t>
      </w:r>
      <w:r w:rsidR="007A0B8B" w:rsidRPr="000C042B">
        <w:rPr>
          <w:rFonts w:cs="Times New Roman"/>
          <w:sz w:val="20"/>
          <w:szCs w:val="20"/>
          <w:lang w:val="en-GB"/>
        </w:rPr>
        <w:t xml:space="preserve"> to situation</w:t>
      </w:r>
      <w:r w:rsidR="00E354C3" w:rsidRPr="000C042B">
        <w:rPr>
          <w:rFonts w:cs="Times New Roman"/>
          <w:sz w:val="20"/>
          <w:szCs w:val="20"/>
          <w:lang w:val="en-GB"/>
        </w:rPr>
        <w:t>s</w:t>
      </w:r>
      <w:r w:rsidR="007A0B8B" w:rsidRPr="000C042B">
        <w:rPr>
          <w:rFonts w:cs="Times New Roman"/>
          <w:sz w:val="20"/>
          <w:szCs w:val="20"/>
          <w:lang w:val="en-GB"/>
        </w:rPr>
        <w:t xml:space="preserve"> to pass laws that </w:t>
      </w:r>
      <w:r w:rsidR="00B77657" w:rsidRPr="000C042B">
        <w:rPr>
          <w:rFonts w:cs="Times New Roman"/>
          <w:sz w:val="20"/>
          <w:szCs w:val="20"/>
          <w:lang w:val="en-GB"/>
        </w:rPr>
        <w:t xml:space="preserve">may </w:t>
      </w:r>
      <w:r w:rsidR="007A0B8B" w:rsidRPr="000C042B">
        <w:rPr>
          <w:rFonts w:cs="Times New Roman"/>
          <w:sz w:val="20"/>
          <w:szCs w:val="20"/>
          <w:lang w:val="en-GB"/>
        </w:rPr>
        <w:t xml:space="preserve">infringe </w:t>
      </w:r>
      <w:r w:rsidR="001A0193">
        <w:rPr>
          <w:rFonts w:cs="Times New Roman"/>
          <w:sz w:val="20"/>
          <w:szCs w:val="20"/>
          <w:lang w:val="en-GB"/>
        </w:rPr>
        <w:t xml:space="preserve">upon </w:t>
      </w:r>
      <w:r w:rsidR="007A0B8B" w:rsidRPr="000C042B">
        <w:rPr>
          <w:rFonts w:cs="Times New Roman"/>
          <w:sz w:val="20"/>
          <w:szCs w:val="20"/>
          <w:lang w:val="en-GB"/>
        </w:rPr>
        <w:t xml:space="preserve">human rights. In this context, she </w:t>
      </w:r>
      <w:r w:rsidR="002A1607" w:rsidRPr="000C042B">
        <w:rPr>
          <w:rFonts w:cs="Times New Roman"/>
          <w:sz w:val="20"/>
          <w:szCs w:val="20"/>
          <w:lang w:val="en-GB"/>
        </w:rPr>
        <w:t>emphasized</w:t>
      </w:r>
      <w:r w:rsidR="007A0B8B" w:rsidRPr="000C042B">
        <w:rPr>
          <w:rFonts w:cs="Times New Roman"/>
          <w:sz w:val="20"/>
          <w:szCs w:val="20"/>
          <w:lang w:val="en-GB"/>
        </w:rPr>
        <w:t xml:space="preserve"> the problem of </w:t>
      </w:r>
      <w:r w:rsidR="00B77657" w:rsidRPr="000C042B">
        <w:rPr>
          <w:rFonts w:cs="Times New Roman"/>
          <w:sz w:val="20"/>
          <w:szCs w:val="20"/>
          <w:lang w:val="en-GB"/>
        </w:rPr>
        <w:t xml:space="preserve">consistency and uniformity in case of an autonomous region </w:t>
      </w:r>
      <w:r w:rsidR="001B7BE8" w:rsidRPr="000C042B">
        <w:rPr>
          <w:rFonts w:cs="Times New Roman"/>
          <w:sz w:val="20"/>
          <w:szCs w:val="20"/>
          <w:lang w:val="en-GB"/>
        </w:rPr>
        <w:t xml:space="preserve">may </w:t>
      </w:r>
      <w:r w:rsidR="007A0B8B" w:rsidRPr="000C042B">
        <w:rPr>
          <w:rFonts w:cs="Times New Roman"/>
          <w:sz w:val="20"/>
          <w:szCs w:val="20"/>
          <w:lang w:val="en-GB"/>
        </w:rPr>
        <w:t>deviate from international human rights norms as evident in the constitution of a unitary state</w:t>
      </w:r>
      <w:r w:rsidR="00B77657" w:rsidRPr="000C042B">
        <w:rPr>
          <w:rFonts w:cs="Times New Roman"/>
          <w:sz w:val="20"/>
          <w:szCs w:val="20"/>
          <w:lang w:val="en-GB"/>
        </w:rPr>
        <w:t xml:space="preserve">. </w:t>
      </w:r>
      <w:r w:rsidR="007A0B8B" w:rsidRPr="000C042B">
        <w:rPr>
          <w:rFonts w:cs="Times New Roman"/>
          <w:sz w:val="20"/>
          <w:szCs w:val="20"/>
          <w:lang w:val="en-GB"/>
        </w:rPr>
        <w:t xml:space="preserve"> </w:t>
      </w:r>
    </w:p>
    <w:p w14:paraId="2840B4AE" w14:textId="0F2FE239" w:rsidR="00DF5095" w:rsidRPr="000C042B" w:rsidRDefault="00DF5095" w:rsidP="002A1607">
      <w:pPr>
        <w:jc w:val="both"/>
        <w:rPr>
          <w:rFonts w:cs="Times New Roman"/>
          <w:sz w:val="20"/>
          <w:szCs w:val="20"/>
          <w:lang w:val="en-GB"/>
        </w:rPr>
      </w:pPr>
      <w:r w:rsidRPr="000C042B">
        <w:rPr>
          <w:rFonts w:cs="Times New Roman"/>
          <w:sz w:val="20"/>
          <w:szCs w:val="20"/>
          <w:lang w:val="en-GB"/>
        </w:rPr>
        <w:t xml:space="preserve">A discussion session followed the </w:t>
      </w:r>
      <w:r w:rsidR="001A0193">
        <w:rPr>
          <w:rFonts w:cs="Times New Roman"/>
          <w:sz w:val="20"/>
          <w:szCs w:val="20"/>
          <w:lang w:val="en-GB"/>
        </w:rPr>
        <w:t>presentation</w:t>
      </w:r>
      <w:r w:rsidR="00B40F4A" w:rsidRPr="000C042B">
        <w:rPr>
          <w:rFonts w:cs="Times New Roman"/>
          <w:sz w:val="20"/>
          <w:szCs w:val="20"/>
          <w:lang w:val="en-GB"/>
        </w:rPr>
        <w:t>s</w:t>
      </w:r>
      <w:r w:rsidRPr="000C042B">
        <w:rPr>
          <w:rFonts w:cs="Times New Roman"/>
          <w:sz w:val="20"/>
          <w:szCs w:val="20"/>
          <w:lang w:val="en-GB"/>
        </w:rPr>
        <w:t xml:space="preserve">. </w:t>
      </w:r>
      <w:r w:rsidR="00EF5AD9" w:rsidRPr="000C042B">
        <w:rPr>
          <w:rFonts w:cs="Times New Roman"/>
          <w:sz w:val="20"/>
          <w:szCs w:val="20"/>
          <w:lang w:val="en-GB"/>
        </w:rPr>
        <w:t>D</w:t>
      </w:r>
      <w:r w:rsidRPr="000C042B">
        <w:rPr>
          <w:rFonts w:cs="Times New Roman"/>
          <w:sz w:val="20"/>
          <w:szCs w:val="20"/>
          <w:lang w:val="en-GB"/>
        </w:rPr>
        <w:t xml:space="preserve">ifferent </w:t>
      </w:r>
      <w:r w:rsidR="0094043D" w:rsidRPr="000C042B">
        <w:rPr>
          <w:rFonts w:cs="Times New Roman"/>
          <w:sz w:val="20"/>
          <w:szCs w:val="20"/>
          <w:lang w:val="en-GB"/>
        </w:rPr>
        <w:t>viewpoints</w:t>
      </w:r>
      <w:r w:rsidRPr="000C042B">
        <w:rPr>
          <w:rFonts w:cs="Times New Roman"/>
          <w:sz w:val="20"/>
          <w:szCs w:val="20"/>
          <w:lang w:val="en-GB"/>
        </w:rPr>
        <w:t xml:space="preserve"> </w:t>
      </w:r>
      <w:r w:rsidR="00B40F4A" w:rsidRPr="000C042B">
        <w:rPr>
          <w:rFonts w:cs="Times New Roman"/>
          <w:sz w:val="20"/>
          <w:szCs w:val="20"/>
          <w:lang w:val="en-GB"/>
        </w:rPr>
        <w:t>were</w:t>
      </w:r>
      <w:r w:rsidR="00EF5AD9" w:rsidRPr="000C042B">
        <w:rPr>
          <w:rFonts w:cs="Times New Roman"/>
          <w:sz w:val="20"/>
          <w:szCs w:val="20"/>
          <w:lang w:val="en-GB"/>
        </w:rPr>
        <w:t xml:space="preserve"> expressed </w:t>
      </w:r>
      <w:r w:rsidR="0094043D" w:rsidRPr="000C042B">
        <w:rPr>
          <w:rFonts w:cs="Times New Roman"/>
          <w:sz w:val="20"/>
          <w:szCs w:val="20"/>
          <w:lang w:val="en-GB"/>
        </w:rPr>
        <w:t>as</w:t>
      </w:r>
      <w:r w:rsidR="00EF5AD9" w:rsidRPr="000C042B">
        <w:rPr>
          <w:rFonts w:cs="Times New Roman"/>
          <w:sz w:val="20"/>
          <w:szCs w:val="20"/>
          <w:lang w:val="en-GB"/>
        </w:rPr>
        <w:t xml:space="preserve"> to what</w:t>
      </w:r>
      <w:r w:rsidRPr="000C042B">
        <w:rPr>
          <w:rFonts w:cs="Times New Roman"/>
          <w:sz w:val="20"/>
          <w:szCs w:val="20"/>
          <w:lang w:val="en-GB"/>
        </w:rPr>
        <w:t xml:space="preserve"> extent the current international system </w:t>
      </w:r>
      <w:r w:rsidR="0094043D" w:rsidRPr="000C042B">
        <w:rPr>
          <w:rFonts w:cs="Times New Roman"/>
          <w:sz w:val="20"/>
          <w:szCs w:val="20"/>
          <w:lang w:val="en-GB"/>
        </w:rPr>
        <w:t xml:space="preserve">actually </w:t>
      </w:r>
      <w:r w:rsidRPr="000C042B">
        <w:rPr>
          <w:rFonts w:cs="Times New Roman"/>
          <w:sz w:val="20"/>
          <w:szCs w:val="20"/>
          <w:lang w:val="en-GB"/>
        </w:rPr>
        <w:t xml:space="preserve">is </w:t>
      </w:r>
      <w:r w:rsidR="001B7BE8" w:rsidRPr="000C042B">
        <w:rPr>
          <w:rFonts w:cs="Times New Roman"/>
          <w:sz w:val="20"/>
          <w:szCs w:val="20"/>
          <w:lang w:val="en-GB"/>
        </w:rPr>
        <w:t xml:space="preserve">still </w:t>
      </w:r>
      <w:r w:rsidRPr="000C042B">
        <w:rPr>
          <w:rFonts w:cs="Times New Roman"/>
          <w:sz w:val="20"/>
          <w:szCs w:val="20"/>
          <w:lang w:val="en-GB"/>
        </w:rPr>
        <w:t>a nation</w:t>
      </w:r>
      <w:r w:rsidR="001A0193">
        <w:rPr>
          <w:rFonts w:cs="Times New Roman"/>
          <w:sz w:val="20"/>
          <w:szCs w:val="20"/>
          <w:lang w:val="en-GB"/>
        </w:rPr>
        <w:t>-</w:t>
      </w:r>
      <w:r w:rsidRPr="000C042B">
        <w:rPr>
          <w:rFonts w:cs="Times New Roman"/>
          <w:sz w:val="20"/>
          <w:szCs w:val="20"/>
          <w:lang w:val="en-GB"/>
        </w:rPr>
        <w:t xml:space="preserve">state based system or not. </w:t>
      </w:r>
      <w:r w:rsidR="00EF5AD9" w:rsidRPr="000C042B">
        <w:rPr>
          <w:rFonts w:cs="Times New Roman"/>
          <w:sz w:val="20"/>
          <w:szCs w:val="20"/>
          <w:lang w:val="en-GB"/>
        </w:rPr>
        <w:t>The example</w:t>
      </w:r>
      <w:r w:rsidRPr="000C042B">
        <w:rPr>
          <w:rFonts w:cs="Times New Roman"/>
          <w:sz w:val="20"/>
          <w:szCs w:val="20"/>
          <w:lang w:val="en-GB"/>
        </w:rPr>
        <w:t xml:space="preserve"> of Azores and Madeira was mentioned</w:t>
      </w:r>
      <w:r w:rsidR="0094043D" w:rsidRPr="000C042B">
        <w:rPr>
          <w:rFonts w:cs="Times New Roman"/>
          <w:sz w:val="20"/>
          <w:szCs w:val="20"/>
          <w:lang w:val="en-GB"/>
        </w:rPr>
        <w:t>.</w:t>
      </w:r>
      <w:r w:rsidRPr="000C042B">
        <w:rPr>
          <w:rFonts w:cs="Times New Roman"/>
          <w:sz w:val="20"/>
          <w:szCs w:val="20"/>
          <w:lang w:val="en-GB"/>
        </w:rPr>
        <w:t xml:space="preserve"> The political status of these two Portuguese autonomous </w:t>
      </w:r>
      <w:r w:rsidR="00EF5AD9" w:rsidRPr="000C042B">
        <w:rPr>
          <w:rFonts w:cs="Times New Roman"/>
          <w:sz w:val="20"/>
          <w:szCs w:val="20"/>
          <w:lang w:val="en-GB"/>
        </w:rPr>
        <w:t>regions allow</w:t>
      </w:r>
      <w:r w:rsidR="0094043D" w:rsidRPr="000C042B">
        <w:rPr>
          <w:rFonts w:cs="Times New Roman"/>
          <w:sz w:val="20"/>
          <w:szCs w:val="20"/>
          <w:lang w:val="en-GB"/>
        </w:rPr>
        <w:t>s</w:t>
      </w:r>
      <w:r w:rsidR="00EF5AD9" w:rsidRPr="000C042B">
        <w:rPr>
          <w:rFonts w:cs="Times New Roman"/>
          <w:sz w:val="20"/>
          <w:szCs w:val="20"/>
          <w:lang w:val="en-GB"/>
        </w:rPr>
        <w:t xml:space="preserve"> them to </w:t>
      </w:r>
      <w:r w:rsidRPr="000C042B">
        <w:rPr>
          <w:rFonts w:cs="Times New Roman"/>
          <w:sz w:val="20"/>
          <w:szCs w:val="20"/>
          <w:lang w:val="en-GB"/>
        </w:rPr>
        <w:t xml:space="preserve">negotiate directly </w:t>
      </w:r>
      <w:r w:rsidR="00EF5AD9" w:rsidRPr="000C042B">
        <w:rPr>
          <w:rFonts w:cs="Times New Roman"/>
          <w:sz w:val="20"/>
          <w:szCs w:val="20"/>
          <w:lang w:val="en-GB"/>
        </w:rPr>
        <w:t>with</w:t>
      </w:r>
      <w:r w:rsidRPr="000C042B">
        <w:rPr>
          <w:rFonts w:cs="Times New Roman"/>
          <w:sz w:val="20"/>
          <w:szCs w:val="20"/>
          <w:lang w:val="en-GB"/>
        </w:rPr>
        <w:t xml:space="preserve"> other actors in the international system</w:t>
      </w:r>
      <w:r w:rsidR="00EF5AD9" w:rsidRPr="000C042B">
        <w:rPr>
          <w:rFonts w:cs="Times New Roman"/>
          <w:sz w:val="20"/>
          <w:szCs w:val="20"/>
          <w:lang w:val="en-GB"/>
        </w:rPr>
        <w:t>. For instance,</w:t>
      </w:r>
      <w:r w:rsidRPr="000C042B">
        <w:rPr>
          <w:rFonts w:cs="Times New Roman"/>
          <w:sz w:val="20"/>
          <w:szCs w:val="20"/>
          <w:lang w:val="en-GB"/>
        </w:rPr>
        <w:t xml:space="preserve"> Azores and Madeira negotiated with the </w:t>
      </w:r>
      <w:r w:rsidR="00EF5AD9" w:rsidRPr="000C042B">
        <w:rPr>
          <w:rFonts w:cs="Times New Roman"/>
          <w:sz w:val="20"/>
          <w:szCs w:val="20"/>
          <w:lang w:val="en-GB"/>
        </w:rPr>
        <w:t>European Union</w:t>
      </w:r>
      <w:r w:rsidRPr="000C042B">
        <w:rPr>
          <w:rFonts w:cs="Times New Roman"/>
          <w:sz w:val="20"/>
          <w:szCs w:val="20"/>
          <w:lang w:val="en-GB"/>
        </w:rPr>
        <w:t xml:space="preserve"> </w:t>
      </w:r>
      <w:r w:rsidR="001A0193">
        <w:rPr>
          <w:rFonts w:cs="Times New Roman"/>
          <w:sz w:val="20"/>
          <w:szCs w:val="20"/>
          <w:lang w:val="en-GB"/>
        </w:rPr>
        <w:t xml:space="preserve">(EU) </w:t>
      </w:r>
      <w:r w:rsidRPr="000C042B">
        <w:rPr>
          <w:rFonts w:cs="Times New Roman"/>
          <w:sz w:val="20"/>
          <w:szCs w:val="20"/>
          <w:lang w:val="en-GB"/>
        </w:rPr>
        <w:t xml:space="preserve">during the </w:t>
      </w:r>
      <w:r w:rsidR="001A0193">
        <w:rPr>
          <w:rFonts w:cs="Times New Roman"/>
          <w:sz w:val="20"/>
          <w:szCs w:val="20"/>
          <w:lang w:val="en-GB"/>
        </w:rPr>
        <w:t xml:space="preserve">process of </w:t>
      </w:r>
      <w:r w:rsidRPr="000C042B">
        <w:rPr>
          <w:rFonts w:cs="Times New Roman"/>
          <w:sz w:val="20"/>
          <w:szCs w:val="20"/>
          <w:lang w:val="en-GB"/>
        </w:rPr>
        <w:t>Portuguese accession</w:t>
      </w:r>
      <w:r w:rsidR="00EF5AD9" w:rsidRPr="000C042B">
        <w:rPr>
          <w:rFonts w:cs="Times New Roman"/>
          <w:sz w:val="20"/>
          <w:szCs w:val="20"/>
          <w:lang w:val="en-GB"/>
        </w:rPr>
        <w:t xml:space="preserve"> to the EU. </w:t>
      </w:r>
      <w:r w:rsidR="0094043D" w:rsidRPr="000C042B">
        <w:rPr>
          <w:rFonts w:cs="Times New Roman"/>
          <w:sz w:val="20"/>
          <w:szCs w:val="20"/>
          <w:lang w:val="en-GB"/>
        </w:rPr>
        <w:t xml:space="preserve">Finally, </w:t>
      </w:r>
      <w:r w:rsidR="00EF5AD9" w:rsidRPr="000C042B">
        <w:rPr>
          <w:rFonts w:cs="Times New Roman"/>
          <w:sz w:val="20"/>
          <w:szCs w:val="20"/>
          <w:lang w:val="en-GB"/>
        </w:rPr>
        <w:t>the issue of</w:t>
      </w:r>
      <w:r w:rsidRPr="000C042B">
        <w:rPr>
          <w:rFonts w:cs="Times New Roman"/>
          <w:sz w:val="20"/>
          <w:szCs w:val="20"/>
          <w:lang w:val="en-GB"/>
        </w:rPr>
        <w:t xml:space="preserve"> </w:t>
      </w:r>
      <w:r w:rsidR="00B40F4A" w:rsidRPr="000C042B">
        <w:rPr>
          <w:rFonts w:cs="Times New Roman"/>
          <w:sz w:val="20"/>
          <w:szCs w:val="20"/>
          <w:lang w:val="en-GB"/>
        </w:rPr>
        <w:t xml:space="preserve">possible </w:t>
      </w:r>
      <w:r w:rsidRPr="000C042B">
        <w:rPr>
          <w:rFonts w:cs="Times New Roman"/>
          <w:sz w:val="20"/>
          <w:szCs w:val="20"/>
          <w:lang w:val="en-GB"/>
        </w:rPr>
        <w:t>manipulation</w:t>
      </w:r>
      <w:r w:rsidR="00423F10" w:rsidRPr="000C042B">
        <w:rPr>
          <w:rFonts w:cs="Times New Roman"/>
          <w:sz w:val="20"/>
          <w:szCs w:val="20"/>
          <w:lang w:val="en-GB"/>
        </w:rPr>
        <w:t>s</w:t>
      </w:r>
      <w:r w:rsidRPr="000C042B">
        <w:rPr>
          <w:rFonts w:cs="Times New Roman"/>
          <w:sz w:val="20"/>
          <w:szCs w:val="20"/>
          <w:lang w:val="en-GB"/>
        </w:rPr>
        <w:t xml:space="preserve"> of the self-determination principle by external actors </w:t>
      </w:r>
      <w:r w:rsidR="00423F10" w:rsidRPr="000C042B">
        <w:rPr>
          <w:rFonts w:cs="Times New Roman"/>
          <w:sz w:val="20"/>
          <w:szCs w:val="20"/>
          <w:lang w:val="en-GB"/>
        </w:rPr>
        <w:t>seeking to</w:t>
      </w:r>
      <w:r w:rsidRPr="000C042B">
        <w:rPr>
          <w:rFonts w:cs="Times New Roman"/>
          <w:sz w:val="20"/>
          <w:szCs w:val="20"/>
          <w:lang w:val="en-GB"/>
        </w:rPr>
        <w:t xml:space="preserve"> achieve geopolitical objectives</w:t>
      </w:r>
      <w:r w:rsidR="00EF5AD9" w:rsidRPr="000C042B">
        <w:rPr>
          <w:rFonts w:cs="Times New Roman"/>
          <w:sz w:val="20"/>
          <w:szCs w:val="20"/>
          <w:lang w:val="en-GB"/>
        </w:rPr>
        <w:t xml:space="preserve"> was briefly discussed. </w:t>
      </w:r>
      <w:r w:rsidR="00B357C9" w:rsidRPr="000C042B">
        <w:rPr>
          <w:rFonts w:cs="Times New Roman"/>
          <w:sz w:val="20"/>
          <w:szCs w:val="20"/>
          <w:lang w:val="en-GB"/>
        </w:rPr>
        <w:t xml:space="preserve">The </w:t>
      </w:r>
      <w:r w:rsidR="001A0193">
        <w:rPr>
          <w:rFonts w:cs="Times New Roman"/>
          <w:sz w:val="20"/>
          <w:szCs w:val="20"/>
          <w:lang w:val="en-GB"/>
        </w:rPr>
        <w:t>United States</w:t>
      </w:r>
      <w:r w:rsidR="00EF5AD9" w:rsidRPr="000C042B">
        <w:rPr>
          <w:rFonts w:cs="Times New Roman"/>
          <w:sz w:val="20"/>
          <w:szCs w:val="20"/>
          <w:lang w:val="en-GB"/>
        </w:rPr>
        <w:t xml:space="preserve"> support to </w:t>
      </w:r>
      <w:r w:rsidR="00B40F4A" w:rsidRPr="000C042B">
        <w:rPr>
          <w:rFonts w:cs="Times New Roman"/>
          <w:sz w:val="20"/>
          <w:szCs w:val="20"/>
          <w:lang w:val="en-GB"/>
        </w:rPr>
        <w:t xml:space="preserve">the </w:t>
      </w:r>
      <w:r w:rsidR="00EF5AD9" w:rsidRPr="000C042B">
        <w:rPr>
          <w:rFonts w:cs="Times New Roman"/>
          <w:sz w:val="20"/>
          <w:szCs w:val="20"/>
          <w:lang w:val="en-GB"/>
        </w:rPr>
        <w:t>se</w:t>
      </w:r>
      <w:r w:rsidR="00423F10" w:rsidRPr="000C042B">
        <w:rPr>
          <w:rFonts w:cs="Times New Roman"/>
          <w:sz w:val="20"/>
          <w:szCs w:val="20"/>
          <w:lang w:val="en-GB"/>
        </w:rPr>
        <w:t>ce</w:t>
      </w:r>
      <w:r w:rsidR="00EF5AD9" w:rsidRPr="000C042B">
        <w:rPr>
          <w:rFonts w:cs="Times New Roman"/>
          <w:sz w:val="20"/>
          <w:szCs w:val="20"/>
          <w:lang w:val="en-GB"/>
        </w:rPr>
        <w:t xml:space="preserve">ssion and independence of Kosovo was mentioned in this context. </w:t>
      </w:r>
    </w:p>
    <w:p w14:paraId="65C84E4E" w14:textId="77777777" w:rsidR="00EF5AD9" w:rsidRPr="000C042B" w:rsidRDefault="00EF5AD9" w:rsidP="00DF5095">
      <w:pPr>
        <w:rPr>
          <w:rFonts w:cs="Times New Roman"/>
          <w:sz w:val="20"/>
          <w:szCs w:val="20"/>
          <w:u w:val="single"/>
          <w:lang w:val="en-GB"/>
        </w:rPr>
      </w:pPr>
      <w:r w:rsidRPr="000C042B">
        <w:rPr>
          <w:rFonts w:cs="Times New Roman"/>
          <w:sz w:val="20"/>
          <w:szCs w:val="20"/>
          <w:u w:val="single"/>
          <w:lang w:val="en-GB"/>
        </w:rPr>
        <w:t xml:space="preserve">Final conclusions: </w:t>
      </w:r>
    </w:p>
    <w:p w14:paraId="5070F694" w14:textId="77777777" w:rsidR="002A1607" w:rsidRPr="00965047" w:rsidRDefault="002A1607" w:rsidP="00965047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  <w:lang w:val="en-GB"/>
        </w:rPr>
      </w:pPr>
      <w:r w:rsidRPr="00965047">
        <w:rPr>
          <w:rFonts w:cs="Times New Roman"/>
          <w:sz w:val="20"/>
          <w:szCs w:val="20"/>
          <w:lang w:val="en-GB"/>
        </w:rPr>
        <w:t xml:space="preserve">Contrary to secessionism and the multiplication of new states, the implementation of autonomies can be a factor of stabilization in the current international system.  </w:t>
      </w:r>
    </w:p>
    <w:p w14:paraId="18B0695B" w14:textId="7CFFC957" w:rsidR="002A1607" w:rsidRPr="00965047" w:rsidRDefault="002A1607" w:rsidP="00965047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  <w:lang w:val="en-GB"/>
        </w:rPr>
      </w:pPr>
      <w:r w:rsidRPr="00965047">
        <w:rPr>
          <w:rFonts w:cs="Times New Roman"/>
          <w:sz w:val="20"/>
          <w:szCs w:val="20"/>
          <w:lang w:val="en-GB"/>
        </w:rPr>
        <w:t xml:space="preserve">The experiences of autonomies in the Caribbean region can provide useful insights for the implementation of other autonomies including the Moroccan </w:t>
      </w:r>
      <w:r w:rsidR="00965047">
        <w:rPr>
          <w:rFonts w:cs="Times New Roman"/>
          <w:sz w:val="20"/>
          <w:szCs w:val="20"/>
          <w:lang w:val="en-GB"/>
        </w:rPr>
        <w:t xml:space="preserve">Initiative for the </w:t>
      </w:r>
      <w:r w:rsidRPr="00965047">
        <w:rPr>
          <w:rFonts w:cs="Times New Roman"/>
          <w:sz w:val="20"/>
          <w:szCs w:val="20"/>
          <w:lang w:val="en-GB"/>
        </w:rPr>
        <w:t xml:space="preserve">autonomy </w:t>
      </w:r>
      <w:r w:rsidR="00965047">
        <w:rPr>
          <w:rFonts w:cs="Times New Roman"/>
          <w:sz w:val="20"/>
          <w:szCs w:val="20"/>
          <w:lang w:val="en-GB"/>
        </w:rPr>
        <w:t>o</w:t>
      </w:r>
      <w:r w:rsidRPr="00965047">
        <w:rPr>
          <w:rFonts w:cs="Times New Roman"/>
          <w:sz w:val="20"/>
          <w:szCs w:val="20"/>
          <w:lang w:val="en-GB"/>
        </w:rPr>
        <w:t>f the Sahara</w:t>
      </w:r>
      <w:r w:rsidR="00965047">
        <w:rPr>
          <w:rFonts w:cs="Times New Roman"/>
          <w:sz w:val="20"/>
          <w:szCs w:val="20"/>
          <w:lang w:val="en-GB"/>
        </w:rPr>
        <w:t xml:space="preserve"> Region</w:t>
      </w:r>
      <w:r w:rsidRPr="00965047">
        <w:rPr>
          <w:rFonts w:cs="Times New Roman"/>
          <w:sz w:val="20"/>
          <w:szCs w:val="20"/>
          <w:lang w:val="en-GB"/>
        </w:rPr>
        <w:t xml:space="preserve">. </w:t>
      </w:r>
    </w:p>
    <w:p w14:paraId="42C67684" w14:textId="77777777" w:rsidR="00423F10" w:rsidRPr="00965047" w:rsidRDefault="00423F10" w:rsidP="00965047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  <w:lang w:val="en-GB"/>
        </w:rPr>
      </w:pPr>
      <w:r w:rsidRPr="00965047">
        <w:rPr>
          <w:rFonts w:cs="Times New Roman"/>
          <w:sz w:val="20"/>
          <w:szCs w:val="20"/>
          <w:lang w:val="en-GB"/>
        </w:rPr>
        <w:t xml:space="preserve">International factors can exercise an important influence on autonomies. </w:t>
      </w:r>
    </w:p>
    <w:p w14:paraId="48A8F9C4" w14:textId="4225C47C" w:rsidR="00423F10" w:rsidRPr="000C042B" w:rsidRDefault="00423F10" w:rsidP="00DF5095">
      <w:pPr>
        <w:rPr>
          <w:rFonts w:cs="Times New Roman"/>
          <w:sz w:val="20"/>
          <w:szCs w:val="20"/>
          <w:lang w:val="en-GB"/>
        </w:rPr>
      </w:pPr>
      <w:r w:rsidRPr="000C042B">
        <w:rPr>
          <w:rFonts w:cs="Times New Roman"/>
          <w:sz w:val="20"/>
          <w:szCs w:val="20"/>
          <w:u w:val="single"/>
          <w:lang w:val="en-GB"/>
        </w:rPr>
        <w:t>Recommendation</w:t>
      </w:r>
      <w:r w:rsidRPr="000C042B">
        <w:rPr>
          <w:rFonts w:cs="Times New Roman"/>
          <w:b/>
          <w:sz w:val="20"/>
          <w:szCs w:val="20"/>
          <w:lang w:val="en-GB"/>
        </w:rPr>
        <w:t xml:space="preserve">: </w:t>
      </w:r>
      <w:r w:rsidRPr="000C042B">
        <w:rPr>
          <w:rFonts w:cs="Times New Roman"/>
          <w:sz w:val="20"/>
          <w:szCs w:val="20"/>
          <w:lang w:val="en-GB"/>
        </w:rPr>
        <w:t>a</w:t>
      </w:r>
      <w:r w:rsidR="00965047">
        <w:rPr>
          <w:rFonts w:cs="Times New Roman"/>
          <w:sz w:val="20"/>
          <w:szCs w:val="20"/>
          <w:lang w:val="en-GB"/>
        </w:rPr>
        <w:t xml:space="preserve"> specific</w:t>
      </w:r>
      <w:bookmarkStart w:id="2" w:name="_GoBack"/>
      <w:bookmarkEnd w:id="2"/>
      <w:r w:rsidRPr="000C042B">
        <w:rPr>
          <w:rFonts w:cs="Times New Roman"/>
          <w:sz w:val="20"/>
          <w:szCs w:val="20"/>
          <w:lang w:val="en-GB"/>
        </w:rPr>
        <w:t xml:space="preserve"> international academic conference </w:t>
      </w:r>
      <w:r w:rsidR="005C064A" w:rsidRPr="000C042B">
        <w:rPr>
          <w:rFonts w:cs="Times New Roman"/>
          <w:sz w:val="20"/>
          <w:szCs w:val="20"/>
          <w:lang w:val="en-GB"/>
        </w:rPr>
        <w:t>could be</w:t>
      </w:r>
      <w:r w:rsidRPr="000C042B">
        <w:rPr>
          <w:rFonts w:cs="Times New Roman"/>
          <w:sz w:val="20"/>
          <w:szCs w:val="20"/>
          <w:lang w:val="en-GB"/>
        </w:rPr>
        <w:t xml:space="preserve"> organized in the future on the international aspects of autonomies. </w:t>
      </w:r>
    </w:p>
    <w:sectPr w:rsidR="00423F10" w:rsidRPr="000C042B" w:rsidSect="00F17265">
      <w:headerReference w:type="default" r:id="rId9"/>
      <w:footerReference w:type="default" r:id="rId10"/>
      <w:pgSz w:w="11906" w:h="17338"/>
      <w:pgMar w:top="1165" w:right="1094" w:bottom="1417" w:left="11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053CF" w14:textId="77777777" w:rsidR="000C042B" w:rsidRDefault="000C042B" w:rsidP="000C042B">
      <w:pPr>
        <w:spacing w:after="0" w:line="240" w:lineRule="auto"/>
      </w:pPr>
      <w:r>
        <w:separator/>
      </w:r>
    </w:p>
  </w:endnote>
  <w:endnote w:type="continuationSeparator" w:id="0">
    <w:p w14:paraId="1F52786A" w14:textId="77777777" w:rsidR="000C042B" w:rsidRDefault="000C042B" w:rsidP="000C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052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3AF2E9" w14:textId="4D8987F8" w:rsidR="00965047" w:rsidRDefault="009650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D113B8" w14:textId="77777777" w:rsidR="00965047" w:rsidRDefault="009650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5A356" w14:textId="77777777" w:rsidR="000C042B" w:rsidRDefault="000C042B" w:rsidP="000C042B">
      <w:pPr>
        <w:spacing w:after="0" w:line="240" w:lineRule="auto"/>
      </w:pPr>
      <w:r>
        <w:separator/>
      </w:r>
    </w:p>
  </w:footnote>
  <w:footnote w:type="continuationSeparator" w:id="0">
    <w:p w14:paraId="3BCCC1DF" w14:textId="77777777" w:rsidR="000C042B" w:rsidRDefault="000C042B" w:rsidP="000C042B">
      <w:pPr>
        <w:spacing w:after="0" w:line="240" w:lineRule="auto"/>
      </w:pPr>
      <w:r>
        <w:continuationSeparator/>
      </w:r>
    </w:p>
  </w:footnote>
  <w:footnote w:id="1">
    <w:p w14:paraId="3820B323" w14:textId="68103F80" w:rsidR="000C042B" w:rsidRPr="000C042B" w:rsidRDefault="000C042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0C042B">
        <w:rPr>
          <w:lang w:val="en-GB"/>
        </w:rPr>
        <w:t xml:space="preserve"> </w:t>
      </w:r>
      <w:r w:rsidRPr="001A0193">
        <w:rPr>
          <w:sz w:val="18"/>
          <w:szCs w:val="18"/>
          <w:lang w:val="en-GB"/>
        </w:rPr>
        <w:t>Academic Director, School for International Training (SIT), Geneva.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6DFC0" w14:textId="77777777" w:rsidR="000C042B" w:rsidRPr="007E4E9B" w:rsidRDefault="000C042B" w:rsidP="000C042B">
    <w:pPr>
      <w:pStyle w:val="Corps"/>
      <w:jc w:val="center"/>
      <w:rPr>
        <w:rFonts w:ascii="Arial" w:hAnsi="Arial" w:cs="Arial"/>
        <w:b/>
        <w:bCs/>
        <w:color w:val="000000" w:themeColor="text1"/>
        <w:sz w:val="20"/>
        <w:szCs w:val="20"/>
        <w:lang w:val="en-GB"/>
      </w:rPr>
    </w:pPr>
    <w:r w:rsidRPr="007E4E9B">
      <w:rPr>
        <w:rFonts w:ascii="Arial" w:hAnsi="Arial" w:cs="Arial"/>
        <w:b/>
        <w:bCs/>
        <w:color w:val="000000" w:themeColor="text1"/>
        <w:sz w:val="20"/>
        <w:szCs w:val="20"/>
        <w:lang w:val="en-GB"/>
      </w:rPr>
      <w:t>International Academic Conference</w:t>
    </w:r>
  </w:p>
  <w:p w14:paraId="14F29C39" w14:textId="77777777" w:rsidR="000C042B" w:rsidRDefault="000C042B" w:rsidP="000C042B">
    <w:pPr>
      <w:pStyle w:val="Corps"/>
      <w:jc w:val="center"/>
      <w:rPr>
        <w:rFonts w:ascii="Arial" w:hAnsi="Arial" w:cs="Arial"/>
        <w:b/>
        <w:bCs/>
        <w:smallCaps/>
        <w:color w:val="000000" w:themeColor="text1"/>
        <w:sz w:val="20"/>
        <w:szCs w:val="20"/>
        <w:lang w:val="en-GB"/>
      </w:rPr>
    </w:pPr>
    <w:r w:rsidRPr="007E4E9B">
      <w:rPr>
        <w:rFonts w:ascii="Arial" w:hAnsi="Arial" w:cs="Arial"/>
        <w:b/>
        <w:bCs/>
        <w:smallCaps/>
        <w:color w:val="000000" w:themeColor="text1"/>
        <w:sz w:val="20"/>
        <w:szCs w:val="20"/>
        <w:lang w:val="en-GB"/>
      </w:rPr>
      <w:t>“Models of Territorial Autonomy: Convergences and Differences”</w:t>
    </w:r>
  </w:p>
  <w:p w14:paraId="3A5FF785" w14:textId="77777777" w:rsidR="000C042B" w:rsidRPr="00E63395" w:rsidRDefault="000C042B" w:rsidP="000C042B">
    <w:pPr>
      <w:pStyle w:val="Corps"/>
      <w:jc w:val="center"/>
      <w:rPr>
        <w:rFonts w:ascii="Arial" w:eastAsia="Arial" w:hAnsi="Arial" w:cs="Arial"/>
        <w:b/>
        <w:bCs/>
        <w:color w:val="000000" w:themeColor="text1"/>
        <w:sz w:val="20"/>
        <w:szCs w:val="20"/>
        <w:lang w:val="en-GB"/>
      </w:rPr>
    </w:pPr>
    <w:r w:rsidRPr="00E63395">
      <w:rPr>
        <w:rFonts w:ascii="Arial" w:hAnsi="Arial" w:cs="Arial"/>
        <w:b/>
        <w:bCs/>
        <w:color w:val="000000" w:themeColor="text1"/>
        <w:sz w:val="20"/>
        <w:szCs w:val="20"/>
        <w:lang w:val="en-GB"/>
      </w:rPr>
      <w:t>(</w:t>
    </w:r>
    <w:proofErr w:type="spellStart"/>
    <w:r w:rsidRPr="00E63395">
      <w:rPr>
        <w:rFonts w:ascii="Arial" w:hAnsi="Arial" w:cs="Arial"/>
        <w:b/>
        <w:bCs/>
        <w:color w:val="000000" w:themeColor="text1"/>
        <w:sz w:val="20"/>
        <w:szCs w:val="20"/>
        <w:lang w:val="en-GB"/>
      </w:rPr>
      <w:t>Da</w:t>
    </w:r>
    <w:r>
      <w:rPr>
        <w:rFonts w:ascii="Arial" w:hAnsi="Arial" w:cs="Arial"/>
        <w:b/>
        <w:bCs/>
        <w:color w:val="000000" w:themeColor="text1"/>
        <w:sz w:val="20"/>
        <w:szCs w:val="20"/>
        <w:lang w:val="en-GB"/>
      </w:rPr>
      <w:t>k</w:t>
    </w:r>
    <w:r w:rsidRPr="00E63395">
      <w:rPr>
        <w:rFonts w:ascii="Arial" w:hAnsi="Arial" w:cs="Arial"/>
        <w:b/>
        <w:bCs/>
        <w:color w:val="000000" w:themeColor="text1"/>
        <w:sz w:val="20"/>
        <w:szCs w:val="20"/>
        <w:lang w:val="en-GB"/>
      </w:rPr>
      <w:t>hla</w:t>
    </w:r>
    <w:proofErr w:type="spellEnd"/>
    <w:r w:rsidRPr="00E63395">
      <w:rPr>
        <w:rFonts w:ascii="Arial" w:hAnsi="Arial" w:cs="Arial"/>
        <w:b/>
        <w:bCs/>
        <w:color w:val="000000" w:themeColor="text1"/>
        <w:sz w:val="20"/>
        <w:szCs w:val="20"/>
        <w:lang w:val="en-GB"/>
      </w:rPr>
      <w:t>, 2-3 July 2018)</w:t>
    </w:r>
  </w:p>
  <w:p w14:paraId="78F8C19D" w14:textId="77777777" w:rsidR="000C042B" w:rsidRDefault="000C04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8367D"/>
    <w:multiLevelType w:val="hybridMultilevel"/>
    <w:tmpl w:val="10CCD1E8"/>
    <w:lvl w:ilvl="0" w:tplc="621C5A2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310E2"/>
    <w:multiLevelType w:val="hybridMultilevel"/>
    <w:tmpl w:val="05A4B5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yula csurgai">
    <w15:presenceInfo w15:providerId="Windows Live" w15:userId="be97bf7e820f1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5F"/>
    <w:rsid w:val="000376BF"/>
    <w:rsid w:val="000649DA"/>
    <w:rsid w:val="00080AB9"/>
    <w:rsid w:val="000B5854"/>
    <w:rsid w:val="000C042B"/>
    <w:rsid w:val="000F57A5"/>
    <w:rsid w:val="001529F8"/>
    <w:rsid w:val="001616BD"/>
    <w:rsid w:val="001A0193"/>
    <w:rsid w:val="001A0C22"/>
    <w:rsid w:val="001B2103"/>
    <w:rsid w:val="001B298F"/>
    <w:rsid w:val="001B7BE8"/>
    <w:rsid w:val="001E3F25"/>
    <w:rsid w:val="00273D90"/>
    <w:rsid w:val="00275A71"/>
    <w:rsid w:val="002A1607"/>
    <w:rsid w:val="002D2463"/>
    <w:rsid w:val="002F0510"/>
    <w:rsid w:val="00371322"/>
    <w:rsid w:val="003D10C4"/>
    <w:rsid w:val="003F1B77"/>
    <w:rsid w:val="00406A36"/>
    <w:rsid w:val="00423F10"/>
    <w:rsid w:val="00462277"/>
    <w:rsid w:val="004A34CA"/>
    <w:rsid w:val="004D43B4"/>
    <w:rsid w:val="004F1E18"/>
    <w:rsid w:val="004F738C"/>
    <w:rsid w:val="0050265F"/>
    <w:rsid w:val="00526DB7"/>
    <w:rsid w:val="005427A4"/>
    <w:rsid w:val="005B4F1A"/>
    <w:rsid w:val="005C064A"/>
    <w:rsid w:val="00614A3B"/>
    <w:rsid w:val="00646511"/>
    <w:rsid w:val="006C40E3"/>
    <w:rsid w:val="00733990"/>
    <w:rsid w:val="00734F5F"/>
    <w:rsid w:val="00734FD4"/>
    <w:rsid w:val="007A0B8B"/>
    <w:rsid w:val="00811E9A"/>
    <w:rsid w:val="008133E2"/>
    <w:rsid w:val="00831E49"/>
    <w:rsid w:val="00845C7B"/>
    <w:rsid w:val="00847822"/>
    <w:rsid w:val="008755CE"/>
    <w:rsid w:val="00897F46"/>
    <w:rsid w:val="008A704B"/>
    <w:rsid w:val="008B52FF"/>
    <w:rsid w:val="008C5368"/>
    <w:rsid w:val="009070B5"/>
    <w:rsid w:val="0094043D"/>
    <w:rsid w:val="00965047"/>
    <w:rsid w:val="009C47F4"/>
    <w:rsid w:val="009E41BC"/>
    <w:rsid w:val="00A0589C"/>
    <w:rsid w:val="00A6602B"/>
    <w:rsid w:val="00B20461"/>
    <w:rsid w:val="00B357C9"/>
    <w:rsid w:val="00B36CBB"/>
    <w:rsid w:val="00B40F4A"/>
    <w:rsid w:val="00B616E0"/>
    <w:rsid w:val="00B77657"/>
    <w:rsid w:val="00BB4291"/>
    <w:rsid w:val="00BC69C5"/>
    <w:rsid w:val="00BD3AD8"/>
    <w:rsid w:val="00BD570C"/>
    <w:rsid w:val="00BF237F"/>
    <w:rsid w:val="00C16C6A"/>
    <w:rsid w:val="00C8052E"/>
    <w:rsid w:val="00C81A9C"/>
    <w:rsid w:val="00C96E96"/>
    <w:rsid w:val="00CD5870"/>
    <w:rsid w:val="00D0117E"/>
    <w:rsid w:val="00D46AE2"/>
    <w:rsid w:val="00D5780A"/>
    <w:rsid w:val="00DD3629"/>
    <w:rsid w:val="00DF5095"/>
    <w:rsid w:val="00E354C3"/>
    <w:rsid w:val="00E56CDF"/>
    <w:rsid w:val="00EF5AD9"/>
    <w:rsid w:val="00F25B86"/>
    <w:rsid w:val="00F5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62C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26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3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5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3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3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42B"/>
  </w:style>
  <w:style w:type="paragraph" w:styleId="Footer">
    <w:name w:val="footer"/>
    <w:basedOn w:val="Normal"/>
    <w:link w:val="FooterChar"/>
    <w:uiPriority w:val="99"/>
    <w:unhideWhenUsed/>
    <w:rsid w:val="000C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42B"/>
  </w:style>
  <w:style w:type="paragraph" w:customStyle="1" w:styleId="Corps">
    <w:name w:val="Corps"/>
    <w:rsid w:val="000C04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04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04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04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0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26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3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5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3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3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42B"/>
  </w:style>
  <w:style w:type="paragraph" w:styleId="Footer">
    <w:name w:val="footer"/>
    <w:basedOn w:val="Normal"/>
    <w:link w:val="FooterChar"/>
    <w:uiPriority w:val="99"/>
    <w:unhideWhenUsed/>
    <w:rsid w:val="000C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42B"/>
  </w:style>
  <w:style w:type="paragraph" w:customStyle="1" w:styleId="Corps">
    <w:name w:val="Corps"/>
    <w:rsid w:val="000C04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04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04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04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0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D55B-A4FE-4679-BE4A-E98F2D8A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1083</Words>
  <Characters>6176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 csurgai</dc:creator>
  <cp:lastModifiedBy>Finaud Marc</cp:lastModifiedBy>
  <cp:revision>3</cp:revision>
  <cp:lastPrinted>2018-09-28T13:06:00Z</cp:lastPrinted>
  <dcterms:created xsi:type="dcterms:W3CDTF">2018-10-01T10:23:00Z</dcterms:created>
  <dcterms:modified xsi:type="dcterms:W3CDTF">2018-10-01T10:45:00Z</dcterms:modified>
</cp:coreProperties>
</file>